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30E" w:rsidRPr="000B2C02" w:rsidRDefault="00EB230E" w:rsidP="00EB230E">
      <w:pPr>
        <w:tabs>
          <w:tab w:val="left" w:pos="4820"/>
        </w:tabs>
        <w:ind w:left="4111"/>
        <w:rPr>
          <w:rFonts w:ascii="Arial" w:hAnsi="Arial" w:cs="Arial"/>
          <w:b/>
          <w:smallCaps/>
          <w:sz w:val="20"/>
          <w:szCs w:val="20"/>
          <w:lang w:val="es-MX" w:bidi="he-IL"/>
        </w:rPr>
      </w:pPr>
      <w:r w:rsidRPr="000B2C02">
        <w:rPr>
          <w:rFonts w:ascii="Arial" w:hAnsi="Arial" w:cs="Arial"/>
          <w:b/>
          <w:smallCaps/>
          <w:sz w:val="20"/>
          <w:szCs w:val="20"/>
          <w:lang w:val="es-MX"/>
        </w:rPr>
        <w:t>Memo N° _______/</w:t>
      </w:r>
    </w:p>
    <w:p w:rsidR="00EB230E" w:rsidRPr="000B2C02" w:rsidRDefault="00EB230E" w:rsidP="00EB230E">
      <w:pPr>
        <w:tabs>
          <w:tab w:val="left" w:pos="4820"/>
        </w:tabs>
        <w:ind w:left="4111"/>
        <w:rPr>
          <w:rFonts w:ascii="Arial" w:hAnsi="Arial" w:cs="Arial"/>
          <w:b/>
          <w:sz w:val="20"/>
          <w:szCs w:val="20"/>
          <w:lang w:val="es-MX" w:bidi="he-IL"/>
        </w:rPr>
      </w:pPr>
      <w:r w:rsidRPr="000B2C02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:rsidR="00EB230E" w:rsidRPr="000B2C02" w:rsidRDefault="00EB230E" w:rsidP="00EB230E">
      <w:pPr>
        <w:tabs>
          <w:tab w:val="left" w:pos="4820"/>
        </w:tabs>
        <w:ind w:left="4111"/>
        <w:rPr>
          <w:rFonts w:ascii="Arial" w:hAnsi="Arial" w:cs="Arial"/>
          <w:b/>
          <w:sz w:val="20"/>
          <w:szCs w:val="20"/>
          <w:lang w:val="es-MX" w:bidi="he-IL"/>
        </w:rPr>
      </w:pPr>
    </w:p>
    <w:p w:rsidR="00EB230E" w:rsidRPr="000B2C02" w:rsidRDefault="00EB230E" w:rsidP="000B2C02">
      <w:pPr>
        <w:pStyle w:val="Ttulo4"/>
        <w:jc w:val="both"/>
        <w:rPr>
          <w:rFonts w:ascii="Arial" w:hAnsi="Arial" w:cs="Arial"/>
          <w:sz w:val="20"/>
          <w:lang w:val="es-CL"/>
        </w:rPr>
      </w:pPr>
      <w:proofErr w:type="spellStart"/>
      <w:r w:rsidRPr="000B2C02">
        <w:rPr>
          <w:rFonts w:ascii="Arial" w:hAnsi="Arial" w:cs="Arial"/>
          <w:sz w:val="20"/>
        </w:rPr>
        <w:t>Ant</w:t>
      </w:r>
      <w:proofErr w:type="spellEnd"/>
      <w:r w:rsidRPr="000B2C02">
        <w:rPr>
          <w:rFonts w:ascii="Arial" w:hAnsi="Arial" w:cs="Arial"/>
          <w:sz w:val="20"/>
        </w:rPr>
        <w:t>.:</w:t>
      </w:r>
      <w:r w:rsidRPr="000B2C02">
        <w:rPr>
          <w:rFonts w:ascii="Arial" w:hAnsi="Arial" w:cs="Arial"/>
          <w:sz w:val="20"/>
        </w:rPr>
        <w:tab/>
      </w:r>
      <w:r w:rsidR="0040333D">
        <w:rPr>
          <w:rFonts w:ascii="Arial" w:hAnsi="Arial" w:cs="Arial"/>
          <w:sz w:val="20"/>
        </w:rPr>
        <w:t xml:space="preserve">DFL </w:t>
      </w:r>
      <w:r w:rsidR="000B2C02" w:rsidRPr="000B2C02">
        <w:rPr>
          <w:rFonts w:ascii="Arial" w:hAnsi="Arial" w:cs="Arial"/>
          <w:sz w:val="20"/>
        </w:rPr>
        <w:t>29/2004, QUE “</w:t>
      </w:r>
      <w:r w:rsidR="000B2C02" w:rsidRPr="000B2C02">
        <w:rPr>
          <w:rFonts w:ascii="Arial" w:hAnsi="Arial" w:cs="Arial"/>
          <w:sz w:val="20"/>
          <w:lang w:val="es-CL"/>
        </w:rPr>
        <w:t>FIJA TEXTO REFUNDIDO, COORDINADO Y SISTEMATIZADO DE LA LEY Nº 18.834, SOBRE ESTATUTO ADMINISTRATIVO”</w:t>
      </w:r>
    </w:p>
    <w:p w:rsidR="00EB230E" w:rsidRPr="000B2C02" w:rsidRDefault="00EB230E" w:rsidP="00EB230E">
      <w:pPr>
        <w:tabs>
          <w:tab w:val="left" w:pos="4820"/>
        </w:tabs>
        <w:ind w:left="4111"/>
        <w:rPr>
          <w:rFonts w:ascii="Arial" w:hAnsi="Arial" w:cs="Arial"/>
          <w:b/>
          <w:sz w:val="20"/>
          <w:szCs w:val="20"/>
          <w:lang w:val="es-MX" w:bidi="he-IL"/>
        </w:rPr>
      </w:pPr>
    </w:p>
    <w:p w:rsidR="00EB230E" w:rsidRPr="000B2C02" w:rsidRDefault="00EB230E" w:rsidP="00EB230E">
      <w:pPr>
        <w:tabs>
          <w:tab w:val="left" w:pos="4820"/>
        </w:tabs>
        <w:ind w:left="4111"/>
        <w:rPr>
          <w:rFonts w:ascii="Arial" w:hAnsi="Arial" w:cs="Arial"/>
          <w:b/>
          <w:sz w:val="20"/>
          <w:szCs w:val="20"/>
          <w:lang w:val="es-MX" w:bidi="he-IL"/>
        </w:rPr>
      </w:pPr>
    </w:p>
    <w:p w:rsidR="00EB230E" w:rsidRPr="000B2C02" w:rsidRDefault="00EB230E" w:rsidP="00EB230E">
      <w:pPr>
        <w:pStyle w:val="Ttulo4"/>
        <w:rPr>
          <w:rFonts w:ascii="Arial" w:hAnsi="Arial" w:cs="Arial"/>
          <w:sz w:val="20"/>
        </w:rPr>
      </w:pPr>
      <w:r w:rsidRPr="000B2C02">
        <w:rPr>
          <w:rFonts w:ascii="Arial" w:hAnsi="Arial" w:cs="Arial"/>
          <w:sz w:val="20"/>
        </w:rPr>
        <w:t>Mat.:</w:t>
      </w:r>
      <w:r w:rsidRPr="000B2C02">
        <w:rPr>
          <w:rFonts w:ascii="Arial" w:hAnsi="Arial" w:cs="Arial"/>
          <w:sz w:val="20"/>
        </w:rPr>
        <w:tab/>
        <w:t xml:space="preserve">Anotación de </w:t>
      </w:r>
      <w:r w:rsidR="00706E16" w:rsidRPr="000B2C02">
        <w:rPr>
          <w:rFonts w:ascii="Arial" w:hAnsi="Arial" w:cs="Arial"/>
          <w:sz w:val="20"/>
        </w:rPr>
        <w:t>M</w:t>
      </w:r>
      <w:r w:rsidRPr="000B2C02">
        <w:rPr>
          <w:rFonts w:ascii="Arial" w:hAnsi="Arial" w:cs="Arial"/>
          <w:sz w:val="20"/>
        </w:rPr>
        <w:t>érito</w:t>
      </w:r>
    </w:p>
    <w:p w:rsidR="00EB230E" w:rsidRPr="000B2C02" w:rsidRDefault="00EB230E" w:rsidP="00EB230E">
      <w:pPr>
        <w:tabs>
          <w:tab w:val="left" w:pos="4820"/>
        </w:tabs>
        <w:ind w:left="4111"/>
        <w:rPr>
          <w:rFonts w:ascii="Arial" w:hAnsi="Arial" w:cs="Arial"/>
          <w:b/>
          <w:sz w:val="20"/>
          <w:szCs w:val="20"/>
          <w:lang w:val="es-MX" w:bidi="he-IL"/>
        </w:rPr>
      </w:pPr>
    </w:p>
    <w:p w:rsidR="00EB230E" w:rsidRPr="000B2C02" w:rsidRDefault="00EB230E" w:rsidP="00EB230E">
      <w:pPr>
        <w:tabs>
          <w:tab w:val="left" w:pos="4820"/>
        </w:tabs>
        <w:ind w:left="4111"/>
        <w:rPr>
          <w:rFonts w:ascii="Arial" w:hAnsi="Arial" w:cs="Arial"/>
          <w:b/>
          <w:sz w:val="20"/>
          <w:szCs w:val="20"/>
          <w:lang w:val="es-MX" w:bidi="he-IL"/>
        </w:rPr>
      </w:pPr>
    </w:p>
    <w:p w:rsidR="00EB230E" w:rsidRPr="000B2C02" w:rsidRDefault="00EB230E" w:rsidP="00EB230E">
      <w:pPr>
        <w:tabs>
          <w:tab w:val="left" w:pos="4820"/>
        </w:tabs>
        <w:ind w:left="4111"/>
        <w:rPr>
          <w:rFonts w:ascii="Arial" w:hAnsi="Arial" w:cs="Arial"/>
          <w:sz w:val="20"/>
          <w:szCs w:val="20"/>
          <w:lang w:bidi="he-IL"/>
        </w:rPr>
      </w:pPr>
      <w:r w:rsidRPr="000B2C02">
        <w:rPr>
          <w:rFonts w:ascii="Arial" w:hAnsi="Arial" w:cs="Arial"/>
          <w:b/>
          <w:smallCaps/>
          <w:sz w:val="20"/>
          <w:szCs w:val="20"/>
        </w:rPr>
        <w:t>Santiago</w:t>
      </w:r>
      <w:r w:rsidRPr="000B2C02">
        <w:rPr>
          <w:rFonts w:ascii="Arial" w:hAnsi="Arial" w:cs="Arial"/>
          <w:b/>
          <w:sz w:val="20"/>
          <w:szCs w:val="20"/>
        </w:rPr>
        <w:t xml:space="preserve">, </w:t>
      </w:r>
      <w:r w:rsidR="008F661F" w:rsidRPr="000B2C02">
        <w:rPr>
          <w:rFonts w:ascii="Arial" w:hAnsi="Arial" w:cs="Arial"/>
          <w:b/>
          <w:sz w:val="20"/>
          <w:szCs w:val="20"/>
        </w:rPr>
        <w:t xml:space="preserve"> </w:t>
      </w:r>
    </w:p>
    <w:p w:rsidR="00EB230E" w:rsidRPr="000B2C02" w:rsidRDefault="00EB230E" w:rsidP="00EB230E">
      <w:pPr>
        <w:rPr>
          <w:rFonts w:ascii="Arial" w:hAnsi="Arial" w:cs="Arial"/>
          <w:sz w:val="20"/>
          <w:szCs w:val="20"/>
          <w:lang w:bidi="he-IL"/>
        </w:rPr>
      </w:pPr>
    </w:p>
    <w:p w:rsidR="008F661F" w:rsidRPr="000B2C02" w:rsidRDefault="008F661F" w:rsidP="00CB37C8">
      <w:pPr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center" w:pos="4369"/>
        </w:tabs>
        <w:rPr>
          <w:rFonts w:ascii="Arial" w:hAnsi="Arial" w:cs="Arial"/>
          <w:b/>
          <w:sz w:val="20"/>
          <w:szCs w:val="20"/>
        </w:rPr>
      </w:pPr>
    </w:p>
    <w:p w:rsidR="008F661F" w:rsidRPr="000B2C02" w:rsidRDefault="008F661F" w:rsidP="00CB37C8">
      <w:pPr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center" w:pos="4369"/>
        </w:tabs>
        <w:rPr>
          <w:rFonts w:ascii="Arial" w:hAnsi="Arial" w:cs="Arial"/>
          <w:b/>
          <w:sz w:val="20"/>
          <w:szCs w:val="20"/>
        </w:rPr>
      </w:pPr>
    </w:p>
    <w:p w:rsidR="007E3732" w:rsidRPr="000B2C02" w:rsidRDefault="00CB37C8" w:rsidP="000E26AB">
      <w:pPr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center" w:pos="4369"/>
        </w:tabs>
        <w:rPr>
          <w:rFonts w:ascii="Arial" w:hAnsi="Arial" w:cs="Arial"/>
          <w:b/>
          <w:smallCaps/>
          <w:sz w:val="20"/>
          <w:szCs w:val="20"/>
          <w:lang w:bidi="he-IL"/>
        </w:rPr>
      </w:pPr>
      <w:r w:rsidRPr="000B2C02">
        <w:rPr>
          <w:rFonts w:ascii="Arial" w:hAnsi="Arial" w:cs="Arial"/>
          <w:b/>
          <w:sz w:val="20"/>
          <w:szCs w:val="20"/>
        </w:rPr>
        <w:t>A</w:t>
      </w:r>
      <w:r w:rsidRPr="000B2C02">
        <w:rPr>
          <w:rFonts w:ascii="Arial" w:hAnsi="Arial" w:cs="Arial"/>
          <w:b/>
          <w:smallCaps/>
          <w:sz w:val="20"/>
          <w:szCs w:val="20"/>
        </w:rPr>
        <w:tab/>
        <w:t>:</w:t>
      </w:r>
      <w:r w:rsidRPr="000B2C02">
        <w:rPr>
          <w:rFonts w:ascii="Arial" w:hAnsi="Arial" w:cs="Arial"/>
          <w:b/>
          <w:smallCaps/>
          <w:sz w:val="20"/>
          <w:szCs w:val="20"/>
        </w:rPr>
        <w:tab/>
      </w:r>
    </w:p>
    <w:p w:rsidR="00CB37C8" w:rsidRPr="000B2C02" w:rsidRDefault="00CB37C8" w:rsidP="00CB37C8">
      <w:pPr>
        <w:rPr>
          <w:rFonts w:ascii="Arial" w:hAnsi="Arial" w:cs="Arial"/>
          <w:sz w:val="20"/>
          <w:szCs w:val="20"/>
        </w:rPr>
      </w:pPr>
      <w:r w:rsidRPr="000B2C02">
        <w:rPr>
          <w:rFonts w:ascii="Arial" w:hAnsi="Arial" w:cs="Arial"/>
          <w:sz w:val="20"/>
          <w:szCs w:val="20"/>
        </w:rPr>
        <w:tab/>
      </w:r>
    </w:p>
    <w:p w:rsidR="00EB230E" w:rsidRDefault="00CB37C8" w:rsidP="000E26AB">
      <w:pPr>
        <w:pStyle w:val="Ttulo3"/>
        <w:tabs>
          <w:tab w:val="left" w:pos="426"/>
          <w:tab w:val="left" w:pos="709"/>
        </w:tabs>
        <w:rPr>
          <w:rFonts w:ascii="Arial" w:hAnsi="Arial" w:cs="Arial"/>
          <w:b/>
          <w:smallCaps/>
          <w:sz w:val="20"/>
        </w:rPr>
      </w:pPr>
      <w:r w:rsidRPr="000B2C02">
        <w:rPr>
          <w:rFonts w:ascii="Arial" w:hAnsi="Arial" w:cs="Arial"/>
          <w:b/>
          <w:smallCaps/>
          <w:sz w:val="20"/>
        </w:rPr>
        <w:t>De</w:t>
      </w:r>
      <w:r w:rsidRPr="000B2C02">
        <w:rPr>
          <w:rFonts w:ascii="Arial" w:hAnsi="Arial" w:cs="Arial"/>
          <w:b/>
          <w:sz w:val="20"/>
        </w:rPr>
        <w:tab/>
        <w:t>:</w:t>
      </w:r>
      <w:r w:rsidRPr="000B2C02">
        <w:rPr>
          <w:rFonts w:ascii="Arial" w:hAnsi="Arial" w:cs="Arial"/>
          <w:b/>
          <w:sz w:val="20"/>
        </w:rPr>
        <w:tab/>
      </w:r>
    </w:p>
    <w:p w:rsidR="00F2739D" w:rsidRDefault="00F2739D" w:rsidP="00F2739D">
      <w:pPr>
        <w:rPr>
          <w:lang w:val="es-MX" w:bidi="he-IL"/>
        </w:rPr>
      </w:pPr>
    </w:p>
    <w:p w:rsidR="00F2739D" w:rsidRPr="00F2739D" w:rsidRDefault="00F2739D" w:rsidP="00F2739D">
      <w:pPr>
        <w:rPr>
          <w:lang w:val="es-MX" w:bidi="he-IL"/>
        </w:rPr>
      </w:pPr>
    </w:p>
    <w:p w:rsidR="00EC644D" w:rsidRPr="00EC644D" w:rsidRDefault="0004013D" w:rsidP="000E26AB">
      <w:pPr>
        <w:pStyle w:val="Encabezado"/>
        <w:tabs>
          <w:tab w:val="left" w:pos="70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2C02">
        <w:rPr>
          <w:rFonts w:ascii="Arial" w:hAnsi="Arial" w:cs="Arial"/>
          <w:sz w:val="20"/>
          <w:szCs w:val="20"/>
          <w:lang w:val="es-MX"/>
        </w:rPr>
        <w:t xml:space="preserve">           </w:t>
      </w:r>
      <w:r w:rsidR="00CB37C8" w:rsidRPr="000B2C02">
        <w:rPr>
          <w:rFonts w:ascii="Arial" w:hAnsi="Arial" w:cs="Arial"/>
          <w:sz w:val="20"/>
          <w:szCs w:val="20"/>
        </w:rPr>
        <w:t>De acuerdo al artículo N° 4</w:t>
      </w:r>
      <w:r w:rsidR="00706E16" w:rsidRPr="000B2C02">
        <w:rPr>
          <w:rFonts w:ascii="Arial" w:hAnsi="Arial" w:cs="Arial"/>
          <w:sz w:val="20"/>
          <w:szCs w:val="20"/>
        </w:rPr>
        <w:t>2</w:t>
      </w:r>
      <w:r w:rsidR="00CB37C8" w:rsidRPr="000B2C02">
        <w:rPr>
          <w:rFonts w:ascii="Arial" w:hAnsi="Arial" w:cs="Arial"/>
          <w:sz w:val="20"/>
          <w:szCs w:val="20"/>
        </w:rPr>
        <w:t xml:space="preserve">º del cuerpo legal citado en antecedente, cumplo con notificar a Ud. que se registrará en su hoja de vida funcionaria, una </w:t>
      </w:r>
      <w:r w:rsidR="00CB37C8" w:rsidRPr="000B2C02">
        <w:rPr>
          <w:rFonts w:ascii="Arial" w:hAnsi="Arial" w:cs="Arial"/>
          <w:b/>
          <w:bCs/>
          <w:sz w:val="20"/>
          <w:szCs w:val="20"/>
        </w:rPr>
        <w:t xml:space="preserve">Anotación de </w:t>
      </w:r>
      <w:r w:rsidR="00706E16" w:rsidRPr="000B2C02">
        <w:rPr>
          <w:rFonts w:ascii="Arial" w:hAnsi="Arial" w:cs="Arial"/>
          <w:b/>
          <w:bCs/>
          <w:sz w:val="20"/>
          <w:szCs w:val="20"/>
        </w:rPr>
        <w:t>M</w:t>
      </w:r>
      <w:r w:rsidR="00CB37C8" w:rsidRPr="000B2C02">
        <w:rPr>
          <w:rFonts w:ascii="Arial" w:hAnsi="Arial" w:cs="Arial"/>
          <w:b/>
          <w:bCs/>
          <w:sz w:val="20"/>
          <w:szCs w:val="20"/>
        </w:rPr>
        <w:t>érito</w:t>
      </w:r>
      <w:r w:rsidR="00CB37C8" w:rsidRPr="000B2C02">
        <w:rPr>
          <w:rFonts w:ascii="Arial" w:hAnsi="Arial" w:cs="Arial"/>
          <w:sz w:val="20"/>
          <w:szCs w:val="20"/>
        </w:rPr>
        <w:t xml:space="preserve">, </w:t>
      </w:r>
      <w:r w:rsidR="00A31A11" w:rsidRPr="000B2C02">
        <w:rPr>
          <w:rFonts w:ascii="Arial" w:hAnsi="Arial" w:cs="Arial"/>
          <w:sz w:val="20"/>
          <w:szCs w:val="20"/>
        </w:rPr>
        <w:t xml:space="preserve">la cual incidirá en el </w:t>
      </w:r>
      <w:r w:rsidR="00A31A11" w:rsidRPr="000B2C02">
        <w:rPr>
          <w:rFonts w:ascii="Arial" w:hAnsi="Arial" w:cs="Arial"/>
          <w:b/>
          <w:sz w:val="20"/>
          <w:szCs w:val="20"/>
        </w:rPr>
        <w:t>FACTOR</w:t>
      </w:r>
      <w:r w:rsidR="000E39EA">
        <w:rPr>
          <w:rStyle w:val="Refdenotaalfinal"/>
          <w:rFonts w:ascii="Arial" w:hAnsi="Arial" w:cs="Arial"/>
          <w:b/>
          <w:sz w:val="20"/>
          <w:szCs w:val="20"/>
        </w:rPr>
        <w:endnoteReference w:id="1"/>
      </w:r>
      <w:r w:rsidR="00B04EC6" w:rsidRPr="00B04EC6">
        <w:t xml:space="preserve"> </w:t>
      </w:r>
      <w:r w:rsidR="00B04EC6" w:rsidRPr="00B04EC6">
        <w:rPr>
          <w:rFonts w:ascii="Arial" w:hAnsi="Arial" w:cs="Arial"/>
          <w:b/>
          <w:sz w:val="20"/>
          <w:szCs w:val="20"/>
        </w:rPr>
        <w:tab/>
      </w:r>
      <w:r w:rsidR="000E26AB" w:rsidRPr="000E26AB">
        <w:rPr>
          <w:rFonts w:ascii="Arial" w:hAnsi="Arial" w:cs="Arial"/>
          <w:b/>
          <w:sz w:val="20"/>
          <w:szCs w:val="20"/>
          <w:highlight w:val="yellow"/>
        </w:rPr>
        <w:t>definir</w:t>
      </w:r>
      <w:r w:rsidR="00A31A11" w:rsidRPr="000B2C02">
        <w:rPr>
          <w:rFonts w:ascii="Arial" w:hAnsi="Arial" w:cs="Arial"/>
          <w:sz w:val="20"/>
          <w:szCs w:val="20"/>
        </w:rPr>
        <w:t>,</w:t>
      </w:r>
      <w:r w:rsidR="000B2C02">
        <w:rPr>
          <w:rFonts w:ascii="Arial" w:hAnsi="Arial" w:cs="Arial"/>
          <w:sz w:val="20"/>
          <w:szCs w:val="20"/>
        </w:rPr>
        <w:t xml:space="preserve"> </w:t>
      </w:r>
      <w:r w:rsidR="007E3732">
        <w:rPr>
          <w:rFonts w:ascii="Arial" w:hAnsi="Arial" w:cs="Arial"/>
          <w:sz w:val="20"/>
          <w:szCs w:val="20"/>
        </w:rPr>
        <w:t xml:space="preserve">debido a que </w:t>
      </w:r>
      <w:r w:rsidR="000E26AB">
        <w:rPr>
          <w:rFonts w:ascii="Arial" w:hAnsi="Arial" w:cs="Arial"/>
          <w:sz w:val="20"/>
          <w:szCs w:val="20"/>
        </w:rPr>
        <w:t xml:space="preserve">durante </w:t>
      </w:r>
      <w:r w:rsidR="000E26AB" w:rsidRPr="000E26AB">
        <w:rPr>
          <w:rFonts w:ascii="Arial" w:hAnsi="Arial" w:cs="Arial"/>
          <w:sz w:val="20"/>
          <w:szCs w:val="20"/>
          <w:highlight w:val="yellow"/>
        </w:rPr>
        <w:t>fecha o periodo</w:t>
      </w:r>
      <w:r w:rsidR="000E26AB">
        <w:rPr>
          <w:rFonts w:ascii="Arial" w:hAnsi="Arial" w:cs="Arial"/>
          <w:sz w:val="20"/>
          <w:szCs w:val="20"/>
        </w:rPr>
        <w:t xml:space="preserve"> la funcionaria </w:t>
      </w:r>
      <w:r w:rsidR="000E26AB" w:rsidRPr="000E26AB">
        <w:rPr>
          <w:rFonts w:ascii="Arial" w:hAnsi="Arial" w:cs="Arial"/>
          <w:sz w:val="20"/>
          <w:szCs w:val="20"/>
          <w:highlight w:val="yellow"/>
        </w:rPr>
        <w:t>detallar</w:t>
      </w:r>
      <w:r w:rsidR="000E26AB">
        <w:rPr>
          <w:rFonts w:ascii="Arial" w:hAnsi="Arial" w:cs="Arial"/>
          <w:sz w:val="20"/>
          <w:szCs w:val="20"/>
          <w:highlight w:val="yellow"/>
        </w:rPr>
        <w:t xml:space="preserve"> motivación de la anotación</w:t>
      </w:r>
      <w:bookmarkStart w:id="0" w:name="_GoBack"/>
      <w:bookmarkEnd w:id="0"/>
      <w:r w:rsidR="00EC644D" w:rsidRPr="000E26AB">
        <w:rPr>
          <w:rFonts w:ascii="Arial" w:hAnsi="Arial" w:cs="Arial"/>
          <w:sz w:val="20"/>
          <w:szCs w:val="20"/>
          <w:highlight w:val="yellow"/>
        </w:rPr>
        <w:t>.</w:t>
      </w:r>
    </w:p>
    <w:p w:rsidR="00EC644D" w:rsidRDefault="00EC644D" w:rsidP="00EC644D">
      <w:pPr>
        <w:pStyle w:val="Encabezado"/>
        <w:tabs>
          <w:tab w:val="left" w:pos="70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B230E" w:rsidRPr="000B2C02" w:rsidRDefault="00EB230E" w:rsidP="00EB230E">
      <w:pPr>
        <w:pStyle w:val="Sangra2detindependiente"/>
        <w:spacing w:line="360" w:lineRule="auto"/>
        <w:ind w:left="0" w:firstLine="708"/>
        <w:rPr>
          <w:rFonts w:ascii="Arial" w:hAnsi="Arial" w:cs="Arial"/>
          <w:sz w:val="20"/>
        </w:rPr>
      </w:pPr>
      <w:r w:rsidRPr="000B2C02">
        <w:rPr>
          <w:rFonts w:ascii="Arial" w:hAnsi="Arial" w:cs="Arial"/>
          <w:sz w:val="20"/>
        </w:rPr>
        <w:t>Sin otro particular, saluda atentamente a Ud.</w:t>
      </w:r>
    </w:p>
    <w:p w:rsidR="00EB230E" w:rsidRPr="000B2C02" w:rsidRDefault="00EB230E" w:rsidP="00EB230E">
      <w:pPr>
        <w:rPr>
          <w:rFonts w:ascii="Arial" w:hAnsi="Arial" w:cs="Arial"/>
          <w:sz w:val="20"/>
          <w:szCs w:val="20"/>
          <w:lang w:val="es-MX" w:bidi="he-IL"/>
        </w:rPr>
      </w:pPr>
    </w:p>
    <w:p w:rsidR="00EF2F3E" w:rsidRPr="000B2C02" w:rsidRDefault="00EF2F3E" w:rsidP="00EB230E">
      <w:pPr>
        <w:rPr>
          <w:rFonts w:ascii="Arial" w:hAnsi="Arial" w:cs="Arial"/>
          <w:sz w:val="20"/>
          <w:szCs w:val="20"/>
          <w:lang w:val="es-MX" w:bidi="he-IL"/>
        </w:rPr>
      </w:pPr>
    </w:p>
    <w:p w:rsidR="00EF2F3E" w:rsidRPr="000B2C02" w:rsidRDefault="00EF2F3E" w:rsidP="00EB230E">
      <w:pPr>
        <w:rPr>
          <w:rFonts w:ascii="Arial" w:hAnsi="Arial" w:cs="Arial"/>
          <w:sz w:val="20"/>
          <w:szCs w:val="20"/>
          <w:lang w:val="es-MX" w:bidi="he-IL"/>
        </w:rPr>
      </w:pPr>
    </w:p>
    <w:p w:rsidR="00EF2F3E" w:rsidRPr="000B2C02" w:rsidRDefault="00EF2F3E" w:rsidP="00EB230E">
      <w:pPr>
        <w:rPr>
          <w:rFonts w:ascii="Arial" w:hAnsi="Arial" w:cs="Arial"/>
          <w:sz w:val="20"/>
          <w:szCs w:val="20"/>
          <w:lang w:val="es-MX" w:bidi="he-IL"/>
        </w:rPr>
      </w:pPr>
    </w:p>
    <w:p w:rsidR="00E45D1D" w:rsidRPr="000B2C02" w:rsidRDefault="00E45D1D" w:rsidP="00E45D1D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val="es-MX" w:bidi="he-IL"/>
        </w:rPr>
      </w:pPr>
    </w:p>
    <w:p w:rsidR="006457C9" w:rsidRDefault="006457C9" w:rsidP="00E45D1D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val="es-MX" w:bidi="he-IL"/>
        </w:rPr>
      </w:pPr>
      <w:r>
        <w:rPr>
          <w:rFonts w:ascii="Arial" w:eastAsia="Arial Unicode MS" w:hAnsi="Arial" w:cs="Arial"/>
          <w:b/>
          <w:smallCaps/>
          <w:sz w:val="20"/>
          <w:szCs w:val="20"/>
          <w:lang w:val="es-MX" w:bidi="he-IL"/>
        </w:rPr>
        <w:t xml:space="preserve">FIRMA </w:t>
      </w:r>
      <w:r w:rsidR="00EF2F3E" w:rsidRPr="000B2C02">
        <w:rPr>
          <w:rFonts w:ascii="Arial" w:eastAsia="Arial Unicode MS" w:hAnsi="Arial" w:cs="Arial"/>
          <w:b/>
          <w:smallCaps/>
          <w:sz w:val="20"/>
          <w:szCs w:val="20"/>
          <w:lang w:val="es-MX" w:bidi="he-IL"/>
        </w:rPr>
        <w:t>JEFA</w:t>
      </w:r>
      <w:r>
        <w:rPr>
          <w:rFonts w:ascii="Arial" w:eastAsia="Arial Unicode MS" w:hAnsi="Arial" w:cs="Arial"/>
          <w:b/>
          <w:smallCaps/>
          <w:sz w:val="20"/>
          <w:szCs w:val="20"/>
          <w:lang w:val="es-MX" w:bidi="he-IL"/>
        </w:rPr>
        <w:t xml:space="preserve">TURA </w:t>
      </w:r>
      <w:r w:rsidR="00EF2F3E" w:rsidRPr="000B2C02">
        <w:rPr>
          <w:rFonts w:ascii="Arial" w:eastAsia="Arial Unicode MS" w:hAnsi="Arial" w:cs="Arial"/>
          <w:b/>
          <w:smallCaps/>
          <w:sz w:val="20"/>
          <w:szCs w:val="20"/>
          <w:lang w:val="es-MX" w:bidi="he-IL"/>
        </w:rPr>
        <w:t xml:space="preserve"> </w:t>
      </w:r>
    </w:p>
    <w:p w:rsidR="00EF2F3E" w:rsidRDefault="00EF2F3E" w:rsidP="00E45D1D">
      <w:pPr>
        <w:jc w:val="center"/>
        <w:rPr>
          <w:rFonts w:ascii="Arial" w:hAnsi="Arial" w:cs="Arial"/>
          <w:sz w:val="20"/>
          <w:szCs w:val="20"/>
          <w:lang w:val="es-MX" w:bidi="he-IL"/>
        </w:rPr>
      </w:pPr>
    </w:p>
    <w:p w:rsidR="006457C9" w:rsidRPr="000B2C02" w:rsidRDefault="006457C9" w:rsidP="00E45D1D">
      <w:pPr>
        <w:jc w:val="center"/>
        <w:rPr>
          <w:rFonts w:ascii="Arial" w:hAnsi="Arial" w:cs="Arial"/>
          <w:sz w:val="20"/>
          <w:szCs w:val="20"/>
          <w:lang w:val="es-MX" w:bidi="he-IL"/>
        </w:rPr>
      </w:pPr>
    </w:p>
    <w:p w:rsidR="00AA48FE" w:rsidRPr="000B2C02" w:rsidRDefault="00AA48FE" w:rsidP="00EB230E">
      <w:pPr>
        <w:pStyle w:val="Ttulo5"/>
        <w:rPr>
          <w:rFonts w:ascii="Arial" w:hAnsi="Arial" w:cs="Arial"/>
          <w:sz w:val="20"/>
        </w:rPr>
      </w:pPr>
    </w:p>
    <w:p w:rsidR="00EB230E" w:rsidRPr="000B2C02" w:rsidRDefault="00EB230E" w:rsidP="00EB230E">
      <w:pPr>
        <w:pStyle w:val="Ttulo5"/>
        <w:rPr>
          <w:rFonts w:ascii="Arial" w:hAnsi="Arial" w:cs="Arial"/>
          <w:sz w:val="20"/>
        </w:rPr>
      </w:pPr>
      <w:r w:rsidRPr="000B2C02">
        <w:rPr>
          <w:rFonts w:ascii="Arial" w:hAnsi="Arial" w:cs="Arial"/>
          <w:sz w:val="20"/>
        </w:rPr>
        <w:t>Distribución</w:t>
      </w:r>
    </w:p>
    <w:p w:rsidR="00EB230E" w:rsidRPr="000B2C02" w:rsidRDefault="00EB230E" w:rsidP="00EB230E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MX" w:bidi="he-IL"/>
        </w:rPr>
      </w:pPr>
      <w:r w:rsidRPr="000B2C02">
        <w:rPr>
          <w:rFonts w:ascii="Arial" w:hAnsi="Arial" w:cs="Arial"/>
          <w:sz w:val="20"/>
          <w:szCs w:val="20"/>
          <w:lang w:val="es-MX"/>
        </w:rPr>
        <w:t>Destinatario</w:t>
      </w:r>
    </w:p>
    <w:p w:rsidR="00EB230E" w:rsidRPr="000B2C02" w:rsidRDefault="00EB230E" w:rsidP="00EB230E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MX" w:bidi="he-IL"/>
        </w:rPr>
      </w:pPr>
      <w:r w:rsidRPr="000B2C02">
        <w:rPr>
          <w:rFonts w:ascii="Arial" w:hAnsi="Arial" w:cs="Arial"/>
          <w:sz w:val="20"/>
          <w:szCs w:val="20"/>
          <w:lang w:val="es-MX"/>
        </w:rPr>
        <w:t>Hoja de Vida</w:t>
      </w:r>
    </w:p>
    <w:p w:rsidR="00EB230E" w:rsidRPr="000B2C02" w:rsidRDefault="00EB230E" w:rsidP="00EB230E">
      <w:pPr>
        <w:rPr>
          <w:rFonts w:ascii="Arial" w:hAnsi="Arial" w:cs="Arial"/>
          <w:sz w:val="20"/>
          <w:szCs w:val="20"/>
          <w:lang w:val="es-MX"/>
        </w:rPr>
      </w:pPr>
    </w:p>
    <w:p w:rsidR="002E4AAA" w:rsidRDefault="002E4AAA" w:rsidP="00EB230E">
      <w:pPr>
        <w:rPr>
          <w:rFonts w:ascii="Arial" w:hAnsi="Arial" w:cs="Arial"/>
          <w:sz w:val="20"/>
          <w:szCs w:val="20"/>
          <w:lang w:val="es-MX"/>
        </w:rPr>
      </w:pPr>
    </w:p>
    <w:p w:rsidR="006457C9" w:rsidRPr="000B2C02" w:rsidRDefault="006457C9" w:rsidP="00EB230E">
      <w:pPr>
        <w:rPr>
          <w:rFonts w:ascii="Arial" w:hAnsi="Arial" w:cs="Arial"/>
          <w:sz w:val="20"/>
          <w:szCs w:val="20"/>
          <w:lang w:val="es-MX"/>
        </w:rPr>
      </w:pPr>
    </w:p>
    <w:p w:rsidR="00EB230E" w:rsidRPr="006457C9" w:rsidRDefault="00EB230E" w:rsidP="00EB230E">
      <w:pPr>
        <w:ind w:left="4248"/>
        <w:rPr>
          <w:rFonts w:ascii="Arial" w:hAnsi="Arial" w:cs="Arial"/>
          <w:sz w:val="20"/>
          <w:szCs w:val="20"/>
          <w:lang w:val="es-MX"/>
        </w:rPr>
      </w:pPr>
      <w:r w:rsidRPr="006457C9">
        <w:rPr>
          <w:rFonts w:ascii="Arial" w:hAnsi="Arial" w:cs="Arial"/>
          <w:sz w:val="20"/>
          <w:szCs w:val="20"/>
          <w:lang w:val="es-MX"/>
        </w:rPr>
        <w:t>Firma Funcionario: _____________________</w:t>
      </w:r>
    </w:p>
    <w:p w:rsidR="00EB230E" w:rsidRPr="006457C9" w:rsidRDefault="00EB230E" w:rsidP="00EB230E">
      <w:pPr>
        <w:ind w:left="4248"/>
        <w:rPr>
          <w:rFonts w:ascii="Arial" w:hAnsi="Arial" w:cs="Arial"/>
          <w:sz w:val="20"/>
          <w:szCs w:val="20"/>
          <w:lang w:val="es-MX"/>
        </w:rPr>
      </w:pPr>
    </w:p>
    <w:p w:rsidR="00EB230E" w:rsidRPr="006457C9" w:rsidRDefault="00EB230E" w:rsidP="00EB230E">
      <w:pPr>
        <w:ind w:left="4248" w:firstLine="708"/>
        <w:rPr>
          <w:rFonts w:ascii="Arial" w:hAnsi="Arial" w:cs="Arial"/>
          <w:sz w:val="20"/>
          <w:szCs w:val="20"/>
          <w:lang w:val="es-MX"/>
        </w:rPr>
      </w:pPr>
      <w:r w:rsidRPr="006457C9">
        <w:rPr>
          <w:rFonts w:ascii="Arial" w:hAnsi="Arial" w:cs="Arial"/>
          <w:sz w:val="20"/>
          <w:szCs w:val="20"/>
          <w:lang w:val="es-MX"/>
        </w:rPr>
        <w:t>R.U.T. Nº:   _____________________</w:t>
      </w:r>
    </w:p>
    <w:p w:rsidR="00EB230E" w:rsidRPr="006457C9" w:rsidRDefault="00EB230E" w:rsidP="00EB230E">
      <w:pPr>
        <w:rPr>
          <w:rFonts w:ascii="Arial" w:hAnsi="Arial" w:cs="Arial"/>
          <w:sz w:val="20"/>
          <w:szCs w:val="20"/>
          <w:lang w:val="es-MX"/>
        </w:rPr>
      </w:pPr>
    </w:p>
    <w:p w:rsidR="00737F58" w:rsidRDefault="002E4AAA" w:rsidP="00AF5328">
      <w:pPr>
        <w:jc w:val="both"/>
        <w:rPr>
          <w:rFonts w:ascii="Arial" w:hAnsi="Arial" w:cs="Arial"/>
          <w:sz w:val="20"/>
          <w:szCs w:val="20"/>
        </w:rPr>
      </w:pPr>
      <w:r w:rsidRPr="006457C9">
        <w:rPr>
          <w:rFonts w:ascii="Arial" w:hAnsi="Arial" w:cs="Arial"/>
          <w:sz w:val="20"/>
          <w:szCs w:val="20"/>
        </w:rPr>
        <w:tab/>
      </w:r>
      <w:r w:rsidR="000E39EA">
        <w:rPr>
          <w:rFonts w:ascii="Arial" w:hAnsi="Arial" w:cs="Arial"/>
          <w:sz w:val="20"/>
          <w:szCs w:val="20"/>
        </w:rPr>
        <w:tab/>
      </w:r>
      <w:r w:rsidR="000E39EA">
        <w:rPr>
          <w:rFonts w:ascii="Arial" w:hAnsi="Arial" w:cs="Arial"/>
          <w:sz w:val="20"/>
          <w:szCs w:val="20"/>
        </w:rPr>
        <w:tab/>
      </w:r>
      <w:r w:rsidR="000E39EA">
        <w:rPr>
          <w:rFonts w:ascii="Arial" w:hAnsi="Arial" w:cs="Arial"/>
          <w:sz w:val="20"/>
          <w:szCs w:val="20"/>
        </w:rPr>
        <w:tab/>
      </w:r>
      <w:r w:rsidR="000E39EA">
        <w:rPr>
          <w:rFonts w:ascii="Arial" w:hAnsi="Arial" w:cs="Arial"/>
          <w:sz w:val="20"/>
          <w:szCs w:val="20"/>
        </w:rPr>
        <w:tab/>
        <w:t xml:space="preserve">           </w:t>
      </w:r>
      <w:r w:rsidRPr="006457C9">
        <w:rPr>
          <w:rFonts w:ascii="Arial" w:hAnsi="Arial" w:cs="Arial"/>
          <w:sz w:val="20"/>
          <w:szCs w:val="20"/>
        </w:rPr>
        <w:t>Fecha Notificación:   _______________________</w:t>
      </w:r>
    </w:p>
    <w:p w:rsidR="000E39EA" w:rsidRPr="006457C9" w:rsidRDefault="000E39EA" w:rsidP="00AF5328">
      <w:pPr>
        <w:jc w:val="both"/>
        <w:rPr>
          <w:rFonts w:ascii="Arial" w:hAnsi="Arial" w:cs="Arial"/>
          <w:sz w:val="20"/>
          <w:szCs w:val="20"/>
        </w:rPr>
      </w:pPr>
    </w:p>
    <w:sectPr w:rsidR="000E39EA" w:rsidRPr="006457C9" w:rsidSect="000E39EA">
      <w:headerReference w:type="even" r:id="rId7"/>
      <w:headerReference w:type="default" r:id="rId8"/>
      <w:footerReference w:type="even" r:id="rId9"/>
      <w:pgSz w:w="12240" w:h="15840" w:code="1"/>
      <w:pgMar w:top="2013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B08" w:rsidRDefault="00FA6B08">
      <w:r>
        <w:separator/>
      </w:r>
    </w:p>
  </w:endnote>
  <w:endnote w:type="continuationSeparator" w:id="0">
    <w:p w:rsidR="00FA6B08" w:rsidRDefault="00FA6B08">
      <w:r>
        <w:continuationSeparator/>
      </w:r>
    </w:p>
  </w:endnote>
  <w:endnote w:id="1">
    <w:p w:rsidR="000E39EA" w:rsidRDefault="000E39EA">
      <w:pPr>
        <w:pStyle w:val="Textonotaalfinal"/>
        <w:rPr>
          <w:lang w:val="es-MX"/>
        </w:rPr>
      </w:pPr>
      <w:r>
        <w:rPr>
          <w:rStyle w:val="Refdenotaalfinal"/>
        </w:rPr>
        <w:endnoteRef/>
      </w:r>
      <w:r>
        <w:t xml:space="preserve"> </w:t>
      </w:r>
      <w:r>
        <w:rPr>
          <w:lang w:val="es-MX"/>
        </w:rPr>
        <w:t>Ver Anexo de indicadores asociados al Manual del Sistema de Calificaciones.</w:t>
      </w:r>
    </w:p>
    <w:p w:rsidR="000E39EA" w:rsidRDefault="000E39EA">
      <w:pPr>
        <w:pStyle w:val="Textonotaalfinal"/>
        <w:rPr>
          <w:lang w:val="es-MX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4"/>
      </w:tblGrid>
      <w:tr w:rsidR="000E39EA" w:rsidRPr="000E39EA" w:rsidTr="000E39EA">
        <w:trPr>
          <w:trHeight w:val="437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ind w:left="720"/>
              <w:contextualSpacing/>
              <w:jc w:val="both"/>
              <w:rPr>
                <w:rFonts w:ascii="Verdana" w:hAnsi="Verdana" w:cs="Calibri"/>
                <w:color w:val="003366"/>
                <w:sz w:val="16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6"/>
                <w:szCs w:val="14"/>
                <w:lang w:val="es-CL" w:eastAsia="es-CL"/>
              </w:rPr>
              <w:t>ANEXO INDICADORES ASOCIADO A SISTEMA DE CALIFICACIONES DEL GOBIERNO SANTIAGO</w:t>
            </w:r>
          </w:p>
          <w:p w:rsidR="000E39EA" w:rsidRDefault="000E39EA" w:rsidP="000E39EA">
            <w:pPr>
              <w:widowControl w:val="0"/>
              <w:ind w:left="720"/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</w:p>
          <w:p w:rsidR="000E39EA" w:rsidRDefault="000E39EA" w:rsidP="000E39EA">
            <w:pPr>
              <w:widowControl w:val="0"/>
              <w:ind w:left="720"/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</w:p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CUMPLIMIENTO DE LA LABOR REALIZADA - RAPIDEZ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Capacidad de ejecutar correcta y oportunamente las órdenes y tareas encomendadas</w:t>
            </w:r>
          </w:p>
        </w:tc>
      </w:tr>
      <w:tr w:rsidR="000E39EA" w:rsidRPr="000E39EA" w:rsidTr="000E39EA">
        <w:trPr>
          <w:trHeight w:val="425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CUMPLIMIENTO DE LA LABOR REALIZADA - ORGANIZACIÓN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Habilidad para priorizar las tareas encomendadas y organizar el tiempo que se empleará en ellas logrando eficiencia y eficacia</w:t>
            </w:r>
          </w:p>
        </w:tc>
      </w:tr>
      <w:tr w:rsidR="000E39EA" w:rsidRPr="000E39EA" w:rsidTr="000E39EA">
        <w:trPr>
          <w:trHeight w:val="403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CUMPLIMIENTO DE LA LABOR REALIZADA - OPORTUNIDAD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Capacidad de realizar tareas en el momento en que son requeridas, útiles y pertinentes</w:t>
            </w:r>
          </w:p>
        </w:tc>
      </w:tr>
      <w:tr w:rsidR="000E39EA" w:rsidRPr="000E39EA" w:rsidTr="000E39EA">
        <w:trPr>
          <w:trHeight w:val="408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CALIDAD DE LA LABOR REALIZADA - RESULTADO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Obtención de logros pertinentes y satisfactorios de las metas propuestas y objetivos planteados</w:t>
            </w:r>
          </w:p>
        </w:tc>
      </w:tr>
      <w:tr w:rsidR="000E39EA" w:rsidRPr="000E39EA" w:rsidTr="000E39EA">
        <w:trPr>
          <w:trHeight w:val="415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CALIDAD DE LA LABOR REALIZADA - EFICIENCIA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Capacidad de obtener los resultados esperados empleando el mínimo de recursos públicos necesarios</w:t>
            </w:r>
          </w:p>
        </w:tc>
      </w:tr>
      <w:tr w:rsidR="000E39EA" w:rsidRPr="000E39EA" w:rsidTr="000E39EA">
        <w:trPr>
          <w:trHeight w:val="279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CALIDAD DE LA LABOR REALIZADA - RIGUROSIDAD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Prolijidad en la metodología y forma de llevar a cabo las tareas encomendadas</w:t>
            </w:r>
          </w:p>
        </w:tc>
      </w:tr>
      <w:tr w:rsidR="000E39EA" w:rsidRPr="000E39EA" w:rsidTr="000E39EA">
        <w:trPr>
          <w:trHeight w:val="258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CREATIVIDAD - INNOVACIÓN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Capacidad de buscar soluciones nuevas y eficientes a los problemas planteados</w:t>
            </w:r>
          </w:p>
        </w:tc>
      </w:tr>
      <w:tr w:rsidR="000E39EA" w:rsidRPr="000E39EA" w:rsidTr="000E39EA">
        <w:trPr>
          <w:trHeight w:val="287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CREATIVIDAD - INICIATIVA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Capacidad de descubrir los problemas, proponer nuevas metas y generar soluciones</w:t>
            </w:r>
          </w:p>
        </w:tc>
      </w:tr>
      <w:tr w:rsidR="000E39EA" w:rsidRPr="000E39EA" w:rsidTr="000E39EA">
        <w:trPr>
          <w:trHeight w:val="405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CREATIVIDAD - ASERTIVIDAD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Habilidad de expresar clara y correctamente sus criterios, ideas y propuestas</w:t>
            </w:r>
          </w:p>
        </w:tc>
      </w:tr>
      <w:tr w:rsidR="000E39EA" w:rsidRPr="000E39EA" w:rsidTr="000E39EA">
        <w:trPr>
          <w:trHeight w:val="411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PERFECCIONAMIENTO - INTERÉS EN CAPACITARSE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Motivación por adquirir nuevos conocimientos y desarrollar habilidades útiles para el servicio.</w:t>
            </w:r>
          </w:p>
        </w:tc>
      </w:tr>
      <w:tr w:rsidR="000E39EA" w:rsidRPr="000E39EA" w:rsidTr="000E39EA">
        <w:trPr>
          <w:trHeight w:val="417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PERFECCIONAMIENTO - RAPIDEZ DE APRENDIZAJE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Habilidad para aprender y aplicar, en breve tiempo, los conocimientos y habilidades adquiridos.</w:t>
            </w:r>
          </w:p>
        </w:tc>
      </w:tr>
      <w:tr w:rsidR="000E39EA" w:rsidRPr="000E39EA" w:rsidTr="000E39EA">
        <w:trPr>
          <w:trHeight w:val="422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PERFECCIONAMIENTO - APLICACIÓN DE NUEVAS TÉCNICAS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Capacidad de emplear los conocimientos y habilidades adquiridas en la labor cotidiana mejorando su desempeño.</w:t>
            </w:r>
          </w:p>
        </w:tc>
      </w:tr>
      <w:tr w:rsidR="000E39EA" w:rsidRPr="000E39EA" w:rsidTr="000E39EA">
        <w:trPr>
          <w:trHeight w:val="261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AUTONOMÍA - DINAMISMO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Capacidad de movilizar esfuerzos para el cumplimiento satisfactorio de las tareas asignadas.</w:t>
            </w:r>
          </w:p>
        </w:tc>
      </w:tr>
      <w:tr w:rsidR="000E39EA" w:rsidRPr="000E39EA" w:rsidTr="000E39EA">
        <w:trPr>
          <w:trHeight w:val="277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AUTONOMÍA - POLIFUNCIONALIDAD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Capacidad de desempeñar varios roles requeridos por la Institución.</w:t>
            </w:r>
          </w:p>
        </w:tc>
      </w:tr>
      <w:tr w:rsidR="000E39EA" w:rsidRPr="000E39EA" w:rsidTr="000E39EA">
        <w:trPr>
          <w:trHeight w:val="423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AUTONOMÍA - CRITERIO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Capacidad de buscar soluciones técnicas adecuadas que beneficien el desarrollo del trabajo global del equipo.</w:t>
            </w:r>
          </w:p>
        </w:tc>
      </w:tr>
      <w:tr w:rsidR="000E39EA" w:rsidRPr="000E39EA" w:rsidTr="000E39EA">
        <w:trPr>
          <w:trHeight w:val="415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TRABAJO EN EQUIPO - CAPACIDAD DE INTEGRACIÓN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Habilidad para desarrollar relaciones armónicas en un equipo de trabajo permitiendo la conformación de equipos de trabajo sólidos.</w:t>
            </w:r>
          </w:p>
        </w:tc>
      </w:tr>
      <w:tr w:rsidR="000E39EA" w:rsidRPr="000E39EA" w:rsidTr="000E39EA">
        <w:trPr>
          <w:trHeight w:val="401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TRABAJO EN EQUIPO - COOPERACIÓN EFICAZ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Disposición para entregar ayuda o apoyo a sus compañeros/as y superiores en las tareas de la unidad haciendo eficiente el desempeño global del Servicio.</w:t>
            </w:r>
          </w:p>
        </w:tc>
      </w:tr>
      <w:tr w:rsidR="000E39EA" w:rsidRPr="000E39EA" w:rsidTr="000E39EA">
        <w:trPr>
          <w:trHeight w:val="499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TRABAJO EN EQUIPO - COORDINACIÓN Y PLANIFICACIÓN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Habilidad para concertarse con el resto del equipo, en el cumplimiento metódico de las tareas asignadas, ajustándose a un programa previamente establecido.</w:t>
            </w:r>
          </w:p>
        </w:tc>
      </w:tr>
      <w:tr w:rsidR="000E39EA" w:rsidRPr="000E39EA" w:rsidTr="000E39EA">
        <w:trPr>
          <w:trHeight w:val="529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CUMPLIMIENTO DE NORMAS E INSTRUCCIONES - MANEJO DE INFORMACIÓN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Capacidad de utilizar adecuadamente la información disponible en cumplimiento de los fines del equipo de trabajo.</w:t>
            </w:r>
          </w:p>
        </w:tc>
      </w:tr>
      <w:tr w:rsidR="000E39EA" w:rsidRPr="000E39EA" w:rsidTr="000E39EA">
        <w:trPr>
          <w:trHeight w:val="445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CUMPLIMIENTO DE NORMAS E INSTRUCCIONES - CUMPLIMIENTO DE LA JORNADA LABORAL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Asistencia y cumplimiento de la jornada ordinaria de trabajo.</w:t>
            </w:r>
          </w:p>
        </w:tc>
      </w:tr>
      <w:tr w:rsidR="000E39EA" w:rsidRPr="000E39EA" w:rsidTr="000E39EA">
        <w:trPr>
          <w:trHeight w:val="515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CUMPLIMIENTO DE NORMAS E INSTRUCCIONES - RESPETO DE LAS NORMAS INSTITUCIONALES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Capacidad de ajustarse y respetar el cumplimiento de leyes, reglamentos, decretos e instrucciones relativas al buen funcionamiento del Servicio.</w:t>
            </w:r>
          </w:p>
        </w:tc>
      </w:tr>
      <w:tr w:rsidR="000E39EA" w:rsidRPr="000E39EA" w:rsidTr="000E39EA">
        <w:trPr>
          <w:trHeight w:val="422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RESPONSABILIDAD Y SENTIDO DEL DEBER - LEALTAD Y COMPROMISO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Grado de involucramiento subjetivo con las metas y objetivos de la Institución.</w:t>
            </w:r>
          </w:p>
        </w:tc>
      </w:tr>
      <w:tr w:rsidR="000E39EA" w:rsidRPr="000E39EA" w:rsidTr="000E39EA">
        <w:trPr>
          <w:trHeight w:val="556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RESPONSABILIDAD Y SENTIDO DEL DEBER - DISCRECIÓN Y CORTESÍA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Cautela en el manejo reservado de información privada e institucional. Respeto, corrección, urbanidad, deferencia y diligencia demostrada en la atención tanto de público interno como externo.</w:t>
            </w:r>
          </w:p>
        </w:tc>
      </w:tr>
      <w:tr w:rsidR="000E39EA" w:rsidRPr="000E39EA" w:rsidTr="000E39EA">
        <w:trPr>
          <w:trHeight w:val="408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RESPONSABILIDAD Y SENTIDO DEL DEBER - DISPOSICIÓN DE SERVICIO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Grado de compromiso y respuesta personal en el cumplimiento de las funciones y objetivos relativos a la marcha global del Servicio.</w:t>
            </w:r>
          </w:p>
        </w:tc>
      </w:tr>
      <w:tr w:rsidR="000E39EA" w:rsidRPr="000E39EA" w:rsidTr="000E39EA">
        <w:trPr>
          <w:trHeight w:val="429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CUIDADO DEL PATRIMONIO INSTITUCIONAL - PRESERVACIÓN DEL PRESTIGIO INSTITUCIONAL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Celo demostrado en el resguardo moral de la Institución.</w:t>
            </w:r>
          </w:p>
        </w:tc>
      </w:tr>
      <w:tr w:rsidR="000E39EA" w:rsidRPr="000E39EA" w:rsidTr="000E39EA">
        <w:trPr>
          <w:trHeight w:val="407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CUIDADO DEL PATRIMONIO INSTITUCIONAL - IDENTIFICACIÓN CON EL SERVICIO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Grado de internalización y compromiso con la misión institucional.</w:t>
            </w:r>
          </w:p>
        </w:tc>
      </w:tr>
      <w:tr w:rsidR="000E39EA" w:rsidRPr="000E39EA" w:rsidTr="000E39EA">
        <w:trPr>
          <w:trHeight w:val="375"/>
        </w:trPr>
        <w:tc>
          <w:tcPr>
            <w:tcW w:w="9204" w:type="dxa"/>
            <w:shd w:val="clear" w:color="auto" w:fill="auto"/>
            <w:vAlign w:val="center"/>
            <w:hideMark/>
          </w:tcPr>
          <w:p w:rsidR="000E39EA" w:rsidRPr="000E39EA" w:rsidRDefault="000E39EA" w:rsidP="000E39E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</w:pPr>
            <w:r w:rsidRPr="000E39EA">
              <w:rPr>
                <w:rFonts w:ascii="Verdana" w:hAnsi="Verdana" w:cs="Calibri"/>
                <w:color w:val="003366"/>
                <w:sz w:val="14"/>
                <w:szCs w:val="14"/>
                <w:lang w:val="es-CL" w:eastAsia="es-CL"/>
              </w:rPr>
              <w:t>CUIDADO DEL PATRIMONIO INSTITUCIONAL - BUEN USO DE LOS MATERIALES</w:t>
            </w:r>
            <w:r w:rsidRPr="000E39EA">
              <w:rPr>
                <w:rFonts w:ascii="Verdana" w:hAnsi="Verdana" w:cs="Calibri"/>
                <w:color w:val="000000"/>
                <w:sz w:val="14"/>
                <w:szCs w:val="14"/>
                <w:lang w:val="es-CL" w:eastAsia="es-CL"/>
              </w:rPr>
              <w:t>: Uso correcto y racional de materiales y equipos asignados, buscando el máximo de beneficio de la unidad.</w:t>
            </w:r>
          </w:p>
        </w:tc>
      </w:tr>
    </w:tbl>
    <w:p w:rsidR="000E39EA" w:rsidRPr="000E39EA" w:rsidRDefault="000E39EA">
      <w:pPr>
        <w:pStyle w:val="Textonotaalfinal"/>
        <w:rPr>
          <w:lang w:val="es-MX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F48" w:rsidRDefault="00B87A15" w:rsidP="000C111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6F4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F48" w:rsidRDefault="00516F48" w:rsidP="00657D7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B08" w:rsidRDefault="00FA6B08">
      <w:r>
        <w:separator/>
      </w:r>
    </w:p>
  </w:footnote>
  <w:footnote w:type="continuationSeparator" w:id="0">
    <w:p w:rsidR="00FA6B08" w:rsidRDefault="00FA6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F48" w:rsidRDefault="00B87A15" w:rsidP="000C111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6F4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F48" w:rsidRDefault="00516F48" w:rsidP="00404A6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9EE" w:rsidRDefault="006457C9" w:rsidP="002709EE">
    <w:pPr>
      <w:pStyle w:val="Encabezado"/>
    </w:pPr>
    <w:r>
      <w:rPr>
        <w:rFonts w:ascii="Arial Black" w:hAnsi="Arial Black" w:cs="Arial"/>
        <w:b/>
        <w:noProof/>
        <w:color w:val="548DD4"/>
        <w:sz w:val="18"/>
        <w:szCs w:val="22"/>
        <w:lang w:val="es-CL" w:eastAsia="es-CL"/>
      </w:rPr>
      <w:drawing>
        <wp:anchor distT="0" distB="0" distL="114300" distR="114300" simplePos="0" relativeHeight="251659264" behindDoc="0" locked="0" layoutInCell="1" allowOverlap="1" wp14:anchorId="0A2A128C" wp14:editId="0B163019">
          <wp:simplePos x="0" y="0"/>
          <wp:positionH relativeFrom="column">
            <wp:posOffset>-842839</wp:posOffset>
          </wp:positionH>
          <wp:positionV relativeFrom="paragraph">
            <wp:posOffset>-318991</wp:posOffset>
          </wp:positionV>
          <wp:extent cx="1396365" cy="1098550"/>
          <wp:effectExtent l="0" t="0" r="0" b="635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109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B2C02" w:rsidRDefault="000B2C02" w:rsidP="002709EE">
    <w:pPr>
      <w:jc w:val="center"/>
      <w:rPr>
        <w:rFonts w:ascii="Arial Black" w:hAnsi="Arial Black"/>
        <w:b/>
        <w:color w:val="0066CC"/>
        <w:sz w:val="18"/>
        <w:szCs w:val="18"/>
      </w:rPr>
    </w:pPr>
    <w:r>
      <w:rPr>
        <w:rFonts w:ascii="Arial Black" w:hAnsi="Arial Black"/>
        <w:b/>
        <w:color w:val="0066CC"/>
        <w:sz w:val="18"/>
        <w:szCs w:val="18"/>
      </w:rPr>
      <w:t>DIVISION DE ADMINISTRACIÓN Y FINANZAS</w:t>
    </w:r>
  </w:p>
  <w:p w:rsidR="002709EE" w:rsidRDefault="000B2C02" w:rsidP="002709EE">
    <w:pPr>
      <w:jc w:val="center"/>
      <w:rPr>
        <w:rFonts w:ascii="Arial Black" w:hAnsi="Arial Black"/>
        <w:b/>
        <w:color w:val="0066CC"/>
        <w:sz w:val="18"/>
        <w:szCs w:val="18"/>
      </w:rPr>
    </w:pPr>
    <w:r>
      <w:rPr>
        <w:rFonts w:ascii="Arial Black" w:hAnsi="Arial Black"/>
        <w:b/>
        <w:color w:val="0066CC"/>
        <w:sz w:val="18"/>
        <w:szCs w:val="18"/>
      </w:rPr>
      <w:t xml:space="preserve">DEPARTAMENTO DE GESTIÓN </w:t>
    </w:r>
    <w:r w:rsidR="006457C9">
      <w:rPr>
        <w:rFonts w:ascii="Arial Black" w:hAnsi="Arial Black"/>
        <w:b/>
        <w:color w:val="0066CC"/>
        <w:sz w:val="18"/>
        <w:szCs w:val="18"/>
      </w:rPr>
      <w:t xml:space="preserve">Y DESARROLLO </w:t>
    </w:r>
    <w:r>
      <w:rPr>
        <w:rFonts w:ascii="Arial Black" w:hAnsi="Arial Black"/>
        <w:b/>
        <w:color w:val="0066CC"/>
        <w:sz w:val="18"/>
        <w:szCs w:val="18"/>
      </w:rPr>
      <w:t>DE PERSONAS</w:t>
    </w:r>
    <w:r w:rsidR="002709EE">
      <w:rPr>
        <w:rFonts w:ascii="Arial Black" w:hAnsi="Arial Black"/>
        <w:b/>
        <w:color w:val="0066CC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5F0C"/>
    <w:multiLevelType w:val="hybridMultilevel"/>
    <w:tmpl w:val="58B6AE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A07FA"/>
    <w:multiLevelType w:val="hybridMultilevel"/>
    <w:tmpl w:val="8A7427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61"/>
    <w:rsid w:val="00000F71"/>
    <w:rsid w:val="00001556"/>
    <w:rsid w:val="000025A3"/>
    <w:rsid w:val="00002F6F"/>
    <w:rsid w:val="00004530"/>
    <w:rsid w:val="0000563A"/>
    <w:rsid w:val="000056F0"/>
    <w:rsid w:val="00005850"/>
    <w:rsid w:val="00006573"/>
    <w:rsid w:val="00006BFC"/>
    <w:rsid w:val="00007023"/>
    <w:rsid w:val="000101F0"/>
    <w:rsid w:val="0001031C"/>
    <w:rsid w:val="000111DF"/>
    <w:rsid w:val="00012228"/>
    <w:rsid w:val="00014017"/>
    <w:rsid w:val="00014CD9"/>
    <w:rsid w:val="00014EC9"/>
    <w:rsid w:val="00016268"/>
    <w:rsid w:val="00017EDC"/>
    <w:rsid w:val="00020990"/>
    <w:rsid w:val="000218CE"/>
    <w:rsid w:val="0002238C"/>
    <w:rsid w:val="00022394"/>
    <w:rsid w:val="00022C68"/>
    <w:rsid w:val="0002368B"/>
    <w:rsid w:val="00024B70"/>
    <w:rsid w:val="00024DAF"/>
    <w:rsid w:val="0002515B"/>
    <w:rsid w:val="0002578D"/>
    <w:rsid w:val="00025FD0"/>
    <w:rsid w:val="0002725C"/>
    <w:rsid w:val="00032A8E"/>
    <w:rsid w:val="00035627"/>
    <w:rsid w:val="00035BC7"/>
    <w:rsid w:val="00036706"/>
    <w:rsid w:val="00036AF0"/>
    <w:rsid w:val="00036B6E"/>
    <w:rsid w:val="0004013D"/>
    <w:rsid w:val="00041022"/>
    <w:rsid w:val="00041E8B"/>
    <w:rsid w:val="00042062"/>
    <w:rsid w:val="00042620"/>
    <w:rsid w:val="00043274"/>
    <w:rsid w:val="00044498"/>
    <w:rsid w:val="00045030"/>
    <w:rsid w:val="0004655C"/>
    <w:rsid w:val="00046C7C"/>
    <w:rsid w:val="0004762D"/>
    <w:rsid w:val="000476DE"/>
    <w:rsid w:val="00047F5D"/>
    <w:rsid w:val="00050EEE"/>
    <w:rsid w:val="000521CD"/>
    <w:rsid w:val="0005251E"/>
    <w:rsid w:val="00052FDA"/>
    <w:rsid w:val="000533F5"/>
    <w:rsid w:val="00054677"/>
    <w:rsid w:val="00054A41"/>
    <w:rsid w:val="00055F72"/>
    <w:rsid w:val="00056BE7"/>
    <w:rsid w:val="0006097E"/>
    <w:rsid w:val="00060C89"/>
    <w:rsid w:val="00062F5E"/>
    <w:rsid w:val="0006367B"/>
    <w:rsid w:val="00064B70"/>
    <w:rsid w:val="000651B3"/>
    <w:rsid w:val="000660DC"/>
    <w:rsid w:val="00067763"/>
    <w:rsid w:val="00067F1F"/>
    <w:rsid w:val="00070305"/>
    <w:rsid w:val="00070EFB"/>
    <w:rsid w:val="000718FD"/>
    <w:rsid w:val="00073C76"/>
    <w:rsid w:val="000751CE"/>
    <w:rsid w:val="00076CD7"/>
    <w:rsid w:val="00077A0D"/>
    <w:rsid w:val="00080292"/>
    <w:rsid w:val="000804E0"/>
    <w:rsid w:val="00080A03"/>
    <w:rsid w:val="00080B78"/>
    <w:rsid w:val="00081567"/>
    <w:rsid w:val="000818DF"/>
    <w:rsid w:val="00082A71"/>
    <w:rsid w:val="00082CED"/>
    <w:rsid w:val="00083513"/>
    <w:rsid w:val="000837A2"/>
    <w:rsid w:val="000842DE"/>
    <w:rsid w:val="00084F64"/>
    <w:rsid w:val="00087B55"/>
    <w:rsid w:val="00087DCF"/>
    <w:rsid w:val="000904D6"/>
    <w:rsid w:val="00090800"/>
    <w:rsid w:val="0009254B"/>
    <w:rsid w:val="00096BE5"/>
    <w:rsid w:val="00096C40"/>
    <w:rsid w:val="000972EF"/>
    <w:rsid w:val="0009790E"/>
    <w:rsid w:val="000A097F"/>
    <w:rsid w:val="000A1215"/>
    <w:rsid w:val="000A12E7"/>
    <w:rsid w:val="000A2062"/>
    <w:rsid w:val="000A231D"/>
    <w:rsid w:val="000A51F7"/>
    <w:rsid w:val="000A60B7"/>
    <w:rsid w:val="000A7F0B"/>
    <w:rsid w:val="000B044D"/>
    <w:rsid w:val="000B1110"/>
    <w:rsid w:val="000B144E"/>
    <w:rsid w:val="000B1654"/>
    <w:rsid w:val="000B1887"/>
    <w:rsid w:val="000B1CEB"/>
    <w:rsid w:val="000B2C02"/>
    <w:rsid w:val="000B2C07"/>
    <w:rsid w:val="000B36E7"/>
    <w:rsid w:val="000B3CEC"/>
    <w:rsid w:val="000B432B"/>
    <w:rsid w:val="000B61F5"/>
    <w:rsid w:val="000B6935"/>
    <w:rsid w:val="000B6EAA"/>
    <w:rsid w:val="000B743D"/>
    <w:rsid w:val="000C111D"/>
    <w:rsid w:val="000C15B7"/>
    <w:rsid w:val="000C1CFC"/>
    <w:rsid w:val="000C1CFE"/>
    <w:rsid w:val="000C3377"/>
    <w:rsid w:val="000C41D1"/>
    <w:rsid w:val="000C49D8"/>
    <w:rsid w:val="000C4B0C"/>
    <w:rsid w:val="000C558C"/>
    <w:rsid w:val="000C59AD"/>
    <w:rsid w:val="000C5BA2"/>
    <w:rsid w:val="000C67B3"/>
    <w:rsid w:val="000C7C94"/>
    <w:rsid w:val="000D0266"/>
    <w:rsid w:val="000D14D4"/>
    <w:rsid w:val="000D4BA1"/>
    <w:rsid w:val="000D4F1E"/>
    <w:rsid w:val="000D595B"/>
    <w:rsid w:val="000D622B"/>
    <w:rsid w:val="000D694B"/>
    <w:rsid w:val="000D74FB"/>
    <w:rsid w:val="000E1572"/>
    <w:rsid w:val="000E26AB"/>
    <w:rsid w:val="000E27FD"/>
    <w:rsid w:val="000E39EA"/>
    <w:rsid w:val="000E46BF"/>
    <w:rsid w:val="000E4C43"/>
    <w:rsid w:val="000E534C"/>
    <w:rsid w:val="000E6E3F"/>
    <w:rsid w:val="000E6F51"/>
    <w:rsid w:val="000F0028"/>
    <w:rsid w:val="000F1685"/>
    <w:rsid w:val="000F2778"/>
    <w:rsid w:val="000F3019"/>
    <w:rsid w:val="000F3451"/>
    <w:rsid w:val="000F418C"/>
    <w:rsid w:val="000F5850"/>
    <w:rsid w:val="000F5AF7"/>
    <w:rsid w:val="000F5C78"/>
    <w:rsid w:val="000F603C"/>
    <w:rsid w:val="000F7112"/>
    <w:rsid w:val="000F7183"/>
    <w:rsid w:val="00100422"/>
    <w:rsid w:val="00102559"/>
    <w:rsid w:val="0010277A"/>
    <w:rsid w:val="00103DA0"/>
    <w:rsid w:val="00103E12"/>
    <w:rsid w:val="00105611"/>
    <w:rsid w:val="00105D7D"/>
    <w:rsid w:val="0010672E"/>
    <w:rsid w:val="001105F3"/>
    <w:rsid w:val="00111A02"/>
    <w:rsid w:val="0011296D"/>
    <w:rsid w:val="001131D0"/>
    <w:rsid w:val="00113C3F"/>
    <w:rsid w:val="0011459E"/>
    <w:rsid w:val="00114C0A"/>
    <w:rsid w:val="001156CD"/>
    <w:rsid w:val="00116685"/>
    <w:rsid w:val="00117112"/>
    <w:rsid w:val="001175FF"/>
    <w:rsid w:val="00117DEE"/>
    <w:rsid w:val="00117F3F"/>
    <w:rsid w:val="0012046B"/>
    <w:rsid w:val="00120A0B"/>
    <w:rsid w:val="00121F7E"/>
    <w:rsid w:val="00122D31"/>
    <w:rsid w:val="00123049"/>
    <w:rsid w:val="00124005"/>
    <w:rsid w:val="001241E5"/>
    <w:rsid w:val="00124AE1"/>
    <w:rsid w:val="001261F4"/>
    <w:rsid w:val="001262C4"/>
    <w:rsid w:val="00126E97"/>
    <w:rsid w:val="0012710C"/>
    <w:rsid w:val="0012730B"/>
    <w:rsid w:val="001302FB"/>
    <w:rsid w:val="00130CEA"/>
    <w:rsid w:val="00130D9E"/>
    <w:rsid w:val="00135F35"/>
    <w:rsid w:val="0013789F"/>
    <w:rsid w:val="0013790B"/>
    <w:rsid w:val="0013799B"/>
    <w:rsid w:val="0014041F"/>
    <w:rsid w:val="00140F36"/>
    <w:rsid w:val="00141053"/>
    <w:rsid w:val="001410A6"/>
    <w:rsid w:val="00142675"/>
    <w:rsid w:val="001428A9"/>
    <w:rsid w:val="00143265"/>
    <w:rsid w:val="00143CC4"/>
    <w:rsid w:val="00145841"/>
    <w:rsid w:val="00145A4D"/>
    <w:rsid w:val="00146A9C"/>
    <w:rsid w:val="001478B2"/>
    <w:rsid w:val="00147EA7"/>
    <w:rsid w:val="00151001"/>
    <w:rsid w:val="00151383"/>
    <w:rsid w:val="0015192B"/>
    <w:rsid w:val="00151B4D"/>
    <w:rsid w:val="00152778"/>
    <w:rsid w:val="001542B9"/>
    <w:rsid w:val="00156463"/>
    <w:rsid w:val="001569BB"/>
    <w:rsid w:val="00157BDC"/>
    <w:rsid w:val="00161275"/>
    <w:rsid w:val="0016162D"/>
    <w:rsid w:val="001616AD"/>
    <w:rsid w:val="00161D6F"/>
    <w:rsid w:val="0016296A"/>
    <w:rsid w:val="00164511"/>
    <w:rsid w:val="00166009"/>
    <w:rsid w:val="0016684A"/>
    <w:rsid w:val="00167A86"/>
    <w:rsid w:val="00167D73"/>
    <w:rsid w:val="00171071"/>
    <w:rsid w:val="00171374"/>
    <w:rsid w:val="00171A75"/>
    <w:rsid w:val="00173554"/>
    <w:rsid w:val="001755CA"/>
    <w:rsid w:val="00176620"/>
    <w:rsid w:val="00176D34"/>
    <w:rsid w:val="0017713A"/>
    <w:rsid w:val="001773BA"/>
    <w:rsid w:val="00177FC3"/>
    <w:rsid w:val="00180235"/>
    <w:rsid w:val="00180C60"/>
    <w:rsid w:val="00184E16"/>
    <w:rsid w:val="0018600B"/>
    <w:rsid w:val="00186C26"/>
    <w:rsid w:val="0019091C"/>
    <w:rsid w:val="00190F20"/>
    <w:rsid w:val="00192103"/>
    <w:rsid w:val="001939DF"/>
    <w:rsid w:val="0019592F"/>
    <w:rsid w:val="00197F56"/>
    <w:rsid w:val="001A0EBC"/>
    <w:rsid w:val="001A2025"/>
    <w:rsid w:val="001A2DB2"/>
    <w:rsid w:val="001A40B9"/>
    <w:rsid w:val="001A504E"/>
    <w:rsid w:val="001A51B8"/>
    <w:rsid w:val="001A5D11"/>
    <w:rsid w:val="001A761A"/>
    <w:rsid w:val="001B005E"/>
    <w:rsid w:val="001B1066"/>
    <w:rsid w:val="001B1C45"/>
    <w:rsid w:val="001B2460"/>
    <w:rsid w:val="001B3DA2"/>
    <w:rsid w:val="001B46C4"/>
    <w:rsid w:val="001B568F"/>
    <w:rsid w:val="001B5C80"/>
    <w:rsid w:val="001B6758"/>
    <w:rsid w:val="001C001C"/>
    <w:rsid w:val="001C0400"/>
    <w:rsid w:val="001C065C"/>
    <w:rsid w:val="001C14F0"/>
    <w:rsid w:val="001C1B7F"/>
    <w:rsid w:val="001C4F89"/>
    <w:rsid w:val="001C5064"/>
    <w:rsid w:val="001C5EA6"/>
    <w:rsid w:val="001C6139"/>
    <w:rsid w:val="001C7248"/>
    <w:rsid w:val="001C76D2"/>
    <w:rsid w:val="001D2C70"/>
    <w:rsid w:val="001D58B3"/>
    <w:rsid w:val="001D6D63"/>
    <w:rsid w:val="001D79E0"/>
    <w:rsid w:val="001D7CE8"/>
    <w:rsid w:val="001E0512"/>
    <w:rsid w:val="001E0633"/>
    <w:rsid w:val="001E1983"/>
    <w:rsid w:val="001E1F11"/>
    <w:rsid w:val="001E40E9"/>
    <w:rsid w:val="001E4CC3"/>
    <w:rsid w:val="001E55CB"/>
    <w:rsid w:val="001E6344"/>
    <w:rsid w:val="001E797E"/>
    <w:rsid w:val="001F239F"/>
    <w:rsid w:val="001F24C4"/>
    <w:rsid w:val="001F296E"/>
    <w:rsid w:val="001F2EDE"/>
    <w:rsid w:val="001F41AE"/>
    <w:rsid w:val="001F4631"/>
    <w:rsid w:val="001F620C"/>
    <w:rsid w:val="001F6F20"/>
    <w:rsid w:val="00200F74"/>
    <w:rsid w:val="0020230A"/>
    <w:rsid w:val="00203806"/>
    <w:rsid w:val="002048AA"/>
    <w:rsid w:val="002048C3"/>
    <w:rsid w:val="002060CB"/>
    <w:rsid w:val="0020615E"/>
    <w:rsid w:val="0020672F"/>
    <w:rsid w:val="00206C3D"/>
    <w:rsid w:val="00207004"/>
    <w:rsid w:val="00207C3D"/>
    <w:rsid w:val="00210C1C"/>
    <w:rsid w:val="00211593"/>
    <w:rsid w:val="00211922"/>
    <w:rsid w:val="0021250C"/>
    <w:rsid w:val="00215A21"/>
    <w:rsid w:val="00215C22"/>
    <w:rsid w:val="00216ABE"/>
    <w:rsid w:val="002211DA"/>
    <w:rsid w:val="00222501"/>
    <w:rsid w:val="002225D2"/>
    <w:rsid w:val="00222620"/>
    <w:rsid w:val="0022279F"/>
    <w:rsid w:val="00223265"/>
    <w:rsid w:val="00223C6C"/>
    <w:rsid w:val="0022419A"/>
    <w:rsid w:val="002265D7"/>
    <w:rsid w:val="00227239"/>
    <w:rsid w:val="0022747E"/>
    <w:rsid w:val="0023120F"/>
    <w:rsid w:val="002321F4"/>
    <w:rsid w:val="00232E7F"/>
    <w:rsid w:val="00232F50"/>
    <w:rsid w:val="00233BFC"/>
    <w:rsid w:val="002371ED"/>
    <w:rsid w:val="00241082"/>
    <w:rsid w:val="00241316"/>
    <w:rsid w:val="00241441"/>
    <w:rsid w:val="0024240E"/>
    <w:rsid w:val="002427CC"/>
    <w:rsid w:val="00242907"/>
    <w:rsid w:val="00242953"/>
    <w:rsid w:val="0024334E"/>
    <w:rsid w:val="002434C0"/>
    <w:rsid w:val="0024352B"/>
    <w:rsid w:val="00243E1A"/>
    <w:rsid w:val="00244A46"/>
    <w:rsid w:val="002451C1"/>
    <w:rsid w:val="002454A7"/>
    <w:rsid w:val="00245764"/>
    <w:rsid w:val="002466DD"/>
    <w:rsid w:val="0024689E"/>
    <w:rsid w:val="00246AC7"/>
    <w:rsid w:val="00247881"/>
    <w:rsid w:val="002478F9"/>
    <w:rsid w:val="00247E49"/>
    <w:rsid w:val="002521F2"/>
    <w:rsid w:val="00253692"/>
    <w:rsid w:val="00254C0E"/>
    <w:rsid w:val="002552AD"/>
    <w:rsid w:val="002574F4"/>
    <w:rsid w:val="00257FFB"/>
    <w:rsid w:val="00262252"/>
    <w:rsid w:val="00262D94"/>
    <w:rsid w:val="002631F6"/>
    <w:rsid w:val="00266206"/>
    <w:rsid w:val="002669E2"/>
    <w:rsid w:val="00266D3B"/>
    <w:rsid w:val="00267A55"/>
    <w:rsid w:val="00267C73"/>
    <w:rsid w:val="002707B0"/>
    <w:rsid w:val="00270873"/>
    <w:rsid w:val="002709EE"/>
    <w:rsid w:val="00271966"/>
    <w:rsid w:val="00272A9D"/>
    <w:rsid w:val="0027323E"/>
    <w:rsid w:val="00273C78"/>
    <w:rsid w:val="00274459"/>
    <w:rsid w:val="00274FEB"/>
    <w:rsid w:val="00275E12"/>
    <w:rsid w:val="002762D3"/>
    <w:rsid w:val="002769C1"/>
    <w:rsid w:val="00276A6C"/>
    <w:rsid w:val="00277D28"/>
    <w:rsid w:val="00283000"/>
    <w:rsid w:val="00283DA1"/>
    <w:rsid w:val="002841BA"/>
    <w:rsid w:val="0028420F"/>
    <w:rsid w:val="00285C5E"/>
    <w:rsid w:val="002878CC"/>
    <w:rsid w:val="00291AFD"/>
    <w:rsid w:val="00293B66"/>
    <w:rsid w:val="00294BD3"/>
    <w:rsid w:val="002A02D5"/>
    <w:rsid w:val="002A08A1"/>
    <w:rsid w:val="002A29BD"/>
    <w:rsid w:val="002A2FDA"/>
    <w:rsid w:val="002A3020"/>
    <w:rsid w:val="002A367A"/>
    <w:rsid w:val="002A4828"/>
    <w:rsid w:val="002A48D4"/>
    <w:rsid w:val="002A4DC9"/>
    <w:rsid w:val="002A5C19"/>
    <w:rsid w:val="002A61EB"/>
    <w:rsid w:val="002A63B7"/>
    <w:rsid w:val="002A6E6F"/>
    <w:rsid w:val="002A6EE1"/>
    <w:rsid w:val="002A7003"/>
    <w:rsid w:val="002A7891"/>
    <w:rsid w:val="002B1129"/>
    <w:rsid w:val="002B19F9"/>
    <w:rsid w:val="002B6163"/>
    <w:rsid w:val="002C0286"/>
    <w:rsid w:val="002C03CC"/>
    <w:rsid w:val="002C0499"/>
    <w:rsid w:val="002C0A1E"/>
    <w:rsid w:val="002C1108"/>
    <w:rsid w:val="002C16FF"/>
    <w:rsid w:val="002C1847"/>
    <w:rsid w:val="002C234F"/>
    <w:rsid w:val="002C3BC0"/>
    <w:rsid w:val="002C4149"/>
    <w:rsid w:val="002C5067"/>
    <w:rsid w:val="002C5B30"/>
    <w:rsid w:val="002C5BAE"/>
    <w:rsid w:val="002C63EA"/>
    <w:rsid w:val="002C7C27"/>
    <w:rsid w:val="002D0C61"/>
    <w:rsid w:val="002D29FB"/>
    <w:rsid w:val="002D2E07"/>
    <w:rsid w:val="002D6E6D"/>
    <w:rsid w:val="002E0669"/>
    <w:rsid w:val="002E1DA3"/>
    <w:rsid w:val="002E2A44"/>
    <w:rsid w:val="002E2EBA"/>
    <w:rsid w:val="002E2F69"/>
    <w:rsid w:val="002E3C78"/>
    <w:rsid w:val="002E4361"/>
    <w:rsid w:val="002E4AAA"/>
    <w:rsid w:val="002E4CA2"/>
    <w:rsid w:val="002E69CC"/>
    <w:rsid w:val="002F06CA"/>
    <w:rsid w:val="002F1292"/>
    <w:rsid w:val="002F1C04"/>
    <w:rsid w:val="002F2FCB"/>
    <w:rsid w:val="002F3AFA"/>
    <w:rsid w:val="002F40B4"/>
    <w:rsid w:val="002F4405"/>
    <w:rsid w:val="002F4A3E"/>
    <w:rsid w:val="00300046"/>
    <w:rsid w:val="00300971"/>
    <w:rsid w:val="00301979"/>
    <w:rsid w:val="0030353C"/>
    <w:rsid w:val="00304012"/>
    <w:rsid w:val="00304F12"/>
    <w:rsid w:val="0030519D"/>
    <w:rsid w:val="00305A90"/>
    <w:rsid w:val="00307836"/>
    <w:rsid w:val="00311D05"/>
    <w:rsid w:val="00311FAF"/>
    <w:rsid w:val="00312B80"/>
    <w:rsid w:val="00313C75"/>
    <w:rsid w:val="00313DF8"/>
    <w:rsid w:val="00314817"/>
    <w:rsid w:val="0031775D"/>
    <w:rsid w:val="003214A1"/>
    <w:rsid w:val="00321775"/>
    <w:rsid w:val="00321BF9"/>
    <w:rsid w:val="00321C62"/>
    <w:rsid w:val="003230CC"/>
    <w:rsid w:val="00323C73"/>
    <w:rsid w:val="00324214"/>
    <w:rsid w:val="00324E16"/>
    <w:rsid w:val="00325FC2"/>
    <w:rsid w:val="00327992"/>
    <w:rsid w:val="003307B3"/>
    <w:rsid w:val="0033190D"/>
    <w:rsid w:val="00331F14"/>
    <w:rsid w:val="00332F4E"/>
    <w:rsid w:val="00333814"/>
    <w:rsid w:val="0033680C"/>
    <w:rsid w:val="003374E9"/>
    <w:rsid w:val="00340001"/>
    <w:rsid w:val="003415CD"/>
    <w:rsid w:val="00342630"/>
    <w:rsid w:val="00342809"/>
    <w:rsid w:val="00346984"/>
    <w:rsid w:val="00347B14"/>
    <w:rsid w:val="003525BE"/>
    <w:rsid w:val="00352B5B"/>
    <w:rsid w:val="00353710"/>
    <w:rsid w:val="00353B6F"/>
    <w:rsid w:val="003542E9"/>
    <w:rsid w:val="003543D8"/>
    <w:rsid w:val="003548C7"/>
    <w:rsid w:val="00355A73"/>
    <w:rsid w:val="00355E7F"/>
    <w:rsid w:val="00355F73"/>
    <w:rsid w:val="003564C7"/>
    <w:rsid w:val="003574E2"/>
    <w:rsid w:val="00357A36"/>
    <w:rsid w:val="00360BAA"/>
    <w:rsid w:val="00361D55"/>
    <w:rsid w:val="00363905"/>
    <w:rsid w:val="00363AD0"/>
    <w:rsid w:val="00366C3A"/>
    <w:rsid w:val="003674A9"/>
    <w:rsid w:val="00367FAB"/>
    <w:rsid w:val="0037107C"/>
    <w:rsid w:val="003711B9"/>
    <w:rsid w:val="00371DD9"/>
    <w:rsid w:val="00372D84"/>
    <w:rsid w:val="0037311D"/>
    <w:rsid w:val="0037421A"/>
    <w:rsid w:val="0037455E"/>
    <w:rsid w:val="00375810"/>
    <w:rsid w:val="00377CB1"/>
    <w:rsid w:val="00377E01"/>
    <w:rsid w:val="003813A1"/>
    <w:rsid w:val="0038217E"/>
    <w:rsid w:val="00382ABE"/>
    <w:rsid w:val="00382E53"/>
    <w:rsid w:val="00385A97"/>
    <w:rsid w:val="00385C3C"/>
    <w:rsid w:val="0038718B"/>
    <w:rsid w:val="00387F7C"/>
    <w:rsid w:val="00390276"/>
    <w:rsid w:val="00390AFC"/>
    <w:rsid w:val="003912FD"/>
    <w:rsid w:val="00393083"/>
    <w:rsid w:val="00393241"/>
    <w:rsid w:val="003933AE"/>
    <w:rsid w:val="003943BC"/>
    <w:rsid w:val="00394B13"/>
    <w:rsid w:val="00394B44"/>
    <w:rsid w:val="00396B48"/>
    <w:rsid w:val="00397614"/>
    <w:rsid w:val="003A163F"/>
    <w:rsid w:val="003A6F88"/>
    <w:rsid w:val="003A777D"/>
    <w:rsid w:val="003B0233"/>
    <w:rsid w:val="003B02DD"/>
    <w:rsid w:val="003B20AD"/>
    <w:rsid w:val="003B2E72"/>
    <w:rsid w:val="003B3637"/>
    <w:rsid w:val="003B4682"/>
    <w:rsid w:val="003B4FEE"/>
    <w:rsid w:val="003B50EE"/>
    <w:rsid w:val="003B5A1B"/>
    <w:rsid w:val="003B72F9"/>
    <w:rsid w:val="003B73C0"/>
    <w:rsid w:val="003B7B58"/>
    <w:rsid w:val="003C0BF2"/>
    <w:rsid w:val="003C6ABE"/>
    <w:rsid w:val="003C6C22"/>
    <w:rsid w:val="003C6D70"/>
    <w:rsid w:val="003C6D8E"/>
    <w:rsid w:val="003D0A86"/>
    <w:rsid w:val="003D181D"/>
    <w:rsid w:val="003D3512"/>
    <w:rsid w:val="003D3914"/>
    <w:rsid w:val="003D45C1"/>
    <w:rsid w:val="003D47C4"/>
    <w:rsid w:val="003D4BA7"/>
    <w:rsid w:val="003D4C43"/>
    <w:rsid w:val="003D557F"/>
    <w:rsid w:val="003D610E"/>
    <w:rsid w:val="003D6869"/>
    <w:rsid w:val="003D6D42"/>
    <w:rsid w:val="003D76DE"/>
    <w:rsid w:val="003E0446"/>
    <w:rsid w:val="003E0465"/>
    <w:rsid w:val="003E1BB1"/>
    <w:rsid w:val="003E21BB"/>
    <w:rsid w:val="003E2301"/>
    <w:rsid w:val="003E27CC"/>
    <w:rsid w:val="003E3E7E"/>
    <w:rsid w:val="003E3E8E"/>
    <w:rsid w:val="003E4124"/>
    <w:rsid w:val="003E439C"/>
    <w:rsid w:val="003E4A2A"/>
    <w:rsid w:val="003E5A5B"/>
    <w:rsid w:val="003E604E"/>
    <w:rsid w:val="003E661D"/>
    <w:rsid w:val="003F2DC1"/>
    <w:rsid w:val="003F30ED"/>
    <w:rsid w:val="003F34B7"/>
    <w:rsid w:val="003F4CB3"/>
    <w:rsid w:val="003F5545"/>
    <w:rsid w:val="003F64FC"/>
    <w:rsid w:val="003F6EDA"/>
    <w:rsid w:val="00401193"/>
    <w:rsid w:val="0040333D"/>
    <w:rsid w:val="00403732"/>
    <w:rsid w:val="00404A61"/>
    <w:rsid w:val="00404D55"/>
    <w:rsid w:val="00404E2D"/>
    <w:rsid w:val="00405A95"/>
    <w:rsid w:val="00406954"/>
    <w:rsid w:val="0040740C"/>
    <w:rsid w:val="00410C09"/>
    <w:rsid w:val="00412373"/>
    <w:rsid w:val="00412918"/>
    <w:rsid w:val="00414037"/>
    <w:rsid w:val="00414C8C"/>
    <w:rsid w:val="0041653A"/>
    <w:rsid w:val="00416BEB"/>
    <w:rsid w:val="004173C3"/>
    <w:rsid w:val="00420EA2"/>
    <w:rsid w:val="004218C0"/>
    <w:rsid w:val="00421D31"/>
    <w:rsid w:val="004227D4"/>
    <w:rsid w:val="0042429C"/>
    <w:rsid w:val="00424FB7"/>
    <w:rsid w:val="00425AE2"/>
    <w:rsid w:val="0042609D"/>
    <w:rsid w:val="00426AB5"/>
    <w:rsid w:val="004276D5"/>
    <w:rsid w:val="004322B8"/>
    <w:rsid w:val="00433888"/>
    <w:rsid w:val="004339A9"/>
    <w:rsid w:val="00434388"/>
    <w:rsid w:val="00434D0B"/>
    <w:rsid w:val="0043582D"/>
    <w:rsid w:val="004358F6"/>
    <w:rsid w:val="004363C4"/>
    <w:rsid w:val="004376FE"/>
    <w:rsid w:val="00437D11"/>
    <w:rsid w:val="004402E3"/>
    <w:rsid w:val="00440903"/>
    <w:rsid w:val="00440FAB"/>
    <w:rsid w:val="00441B87"/>
    <w:rsid w:val="0044395D"/>
    <w:rsid w:val="00444531"/>
    <w:rsid w:val="00445687"/>
    <w:rsid w:val="00445F92"/>
    <w:rsid w:val="004462B2"/>
    <w:rsid w:val="00447C06"/>
    <w:rsid w:val="00450F23"/>
    <w:rsid w:val="004518AD"/>
    <w:rsid w:val="0045190C"/>
    <w:rsid w:val="00454E9C"/>
    <w:rsid w:val="00455A5A"/>
    <w:rsid w:val="0045752E"/>
    <w:rsid w:val="00457962"/>
    <w:rsid w:val="004579E6"/>
    <w:rsid w:val="00457A06"/>
    <w:rsid w:val="00462FDF"/>
    <w:rsid w:val="004630A8"/>
    <w:rsid w:val="004631E6"/>
    <w:rsid w:val="00463230"/>
    <w:rsid w:val="00466575"/>
    <w:rsid w:val="004666E6"/>
    <w:rsid w:val="00466B5F"/>
    <w:rsid w:val="004714B8"/>
    <w:rsid w:val="00472D8F"/>
    <w:rsid w:val="00473580"/>
    <w:rsid w:val="00473E66"/>
    <w:rsid w:val="0047508F"/>
    <w:rsid w:val="00480B2B"/>
    <w:rsid w:val="00480C2E"/>
    <w:rsid w:val="00483F22"/>
    <w:rsid w:val="004847AD"/>
    <w:rsid w:val="00484E3B"/>
    <w:rsid w:val="004851D9"/>
    <w:rsid w:val="004856F3"/>
    <w:rsid w:val="00485882"/>
    <w:rsid w:val="004861B1"/>
    <w:rsid w:val="004868CE"/>
    <w:rsid w:val="00486E96"/>
    <w:rsid w:val="00487A00"/>
    <w:rsid w:val="00490073"/>
    <w:rsid w:val="00491126"/>
    <w:rsid w:val="0049132E"/>
    <w:rsid w:val="00492181"/>
    <w:rsid w:val="0049239E"/>
    <w:rsid w:val="00492825"/>
    <w:rsid w:val="00492E8F"/>
    <w:rsid w:val="004939AA"/>
    <w:rsid w:val="00494A02"/>
    <w:rsid w:val="00494A37"/>
    <w:rsid w:val="00495F4E"/>
    <w:rsid w:val="00496ADA"/>
    <w:rsid w:val="00497021"/>
    <w:rsid w:val="004A1316"/>
    <w:rsid w:val="004A2460"/>
    <w:rsid w:val="004A368D"/>
    <w:rsid w:val="004A46F1"/>
    <w:rsid w:val="004A51B9"/>
    <w:rsid w:val="004A6053"/>
    <w:rsid w:val="004B0636"/>
    <w:rsid w:val="004B0FA7"/>
    <w:rsid w:val="004B2892"/>
    <w:rsid w:val="004B2FBE"/>
    <w:rsid w:val="004B3135"/>
    <w:rsid w:val="004B5340"/>
    <w:rsid w:val="004B6041"/>
    <w:rsid w:val="004B76EB"/>
    <w:rsid w:val="004C0594"/>
    <w:rsid w:val="004C203F"/>
    <w:rsid w:val="004C3E18"/>
    <w:rsid w:val="004C4340"/>
    <w:rsid w:val="004C47F4"/>
    <w:rsid w:val="004C4E39"/>
    <w:rsid w:val="004C5B1A"/>
    <w:rsid w:val="004C6B82"/>
    <w:rsid w:val="004C76BC"/>
    <w:rsid w:val="004C79CF"/>
    <w:rsid w:val="004D0457"/>
    <w:rsid w:val="004D0AD6"/>
    <w:rsid w:val="004D0EE7"/>
    <w:rsid w:val="004D322E"/>
    <w:rsid w:val="004D3946"/>
    <w:rsid w:val="004D4371"/>
    <w:rsid w:val="004D5781"/>
    <w:rsid w:val="004D7EE9"/>
    <w:rsid w:val="004E21DD"/>
    <w:rsid w:val="004E2817"/>
    <w:rsid w:val="004E28A5"/>
    <w:rsid w:val="004E3BC6"/>
    <w:rsid w:val="004E4756"/>
    <w:rsid w:val="004E476D"/>
    <w:rsid w:val="004E5912"/>
    <w:rsid w:val="004E5E68"/>
    <w:rsid w:val="004E7275"/>
    <w:rsid w:val="004E7634"/>
    <w:rsid w:val="004E7AD1"/>
    <w:rsid w:val="004E7DC6"/>
    <w:rsid w:val="004F241B"/>
    <w:rsid w:val="004F283C"/>
    <w:rsid w:val="004F31A9"/>
    <w:rsid w:val="004F3853"/>
    <w:rsid w:val="004F4549"/>
    <w:rsid w:val="004F531B"/>
    <w:rsid w:val="004F5705"/>
    <w:rsid w:val="004F669D"/>
    <w:rsid w:val="004F6919"/>
    <w:rsid w:val="004F6BA9"/>
    <w:rsid w:val="00500F17"/>
    <w:rsid w:val="005024DD"/>
    <w:rsid w:val="005025AB"/>
    <w:rsid w:val="0050291D"/>
    <w:rsid w:val="00503177"/>
    <w:rsid w:val="00503EE5"/>
    <w:rsid w:val="00504875"/>
    <w:rsid w:val="0050611C"/>
    <w:rsid w:val="00507F0C"/>
    <w:rsid w:val="005102DE"/>
    <w:rsid w:val="00511E12"/>
    <w:rsid w:val="005128D0"/>
    <w:rsid w:val="00512AC4"/>
    <w:rsid w:val="005132E9"/>
    <w:rsid w:val="00513C28"/>
    <w:rsid w:val="00514C09"/>
    <w:rsid w:val="00514C0C"/>
    <w:rsid w:val="00516641"/>
    <w:rsid w:val="00516F48"/>
    <w:rsid w:val="00516FE7"/>
    <w:rsid w:val="0051723C"/>
    <w:rsid w:val="005206C2"/>
    <w:rsid w:val="00521115"/>
    <w:rsid w:val="00525616"/>
    <w:rsid w:val="00526385"/>
    <w:rsid w:val="005272D6"/>
    <w:rsid w:val="005306F9"/>
    <w:rsid w:val="00530F32"/>
    <w:rsid w:val="005319ED"/>
    <w:rsid w:val="00533D2E"/>
    <w:rsid w:val="005342E4"/>
    <w:rsid w:val="0053500E"/>
    <w:rsid w:val="005369EB"/>
    <w:rsid w:val="00540171"/>
    <w:rsid w:val="005404C4"/>
    <w:rsid w:val="00540F25"/>
    <w:rsid w:val="005411E6"/>
    <w:rsid w:val="00541CCA"/>
    <w:rsid w:val="00541E7F"/>
    <w:rsid w:val="005421C7"/>
    <w:rsid w:val="00543E38"/>
    <w:rsid w:val="00544D93"/>
    <w:rsid w:val="005458BB"/>
    <w:rsid w:val="005458FB"/>
    <w:rsid w:val="00550038"/>
    <w:rsid w:val="005505F8"/>
    <w:rsid w:val="00551514"/>
    <w:rsid w:val="005524E8"/>
    <w:rsid w:val="0055293A"/>
    <w:rsid w:val="00552E0F"/>
    <w:rsid w:val="00553289"/>
    <w:rsid w:val="00553DF3"/>
    <w:rsid w:val="0055467A"/>
    <w:rsid w:val="0055675D"/>
    <w:rsid w:val="005572E1"/>
    <w:rsid w:val="00557599"/>
    <w:rsid w:val="00557AA4"/>
    <w:rsid w:val="00560725"/>
    <w:rsid w:val="00560799"/>
    <w:rsid w:val="00560809"/>
    <w:rsid w:val="005622BB"/>
    <w:rsid w:val="00562A87"/>
    <w:rsid w:val="00563CF2"/>
    <w:rsid w:val="005657C3"/>
    <w:rsid w:val="00567720"/>
    <w:rsid w:val="00567978"/>
    <w:rsid w:val="00570790"/>
    <w:rsid w:val="00572382"/>
    <w:rsid w:val="0057269D"/>
    <w:rsid w:val="00575C14"/>
    <w:rsid w:val="0057767D"/>
    <w:rsid w:val="00577EFA"/>
    <w:rsid w:val="00580C67"/>
    <w:rsid w:val="00581032"/>
    <w:rsid w:val="00583C84"/>
    <w:rsid w:val="00583DEE"/>
    <w:rsid w:val="00584979"/>
    <w:rsid w:val="00584CC7"/>
    <w:rsid w:val="00585905"/>
    <w:rsid w:val="00585D8B"/>
    <w:rsid w:val="00585EA5"/>
    <w:rsid w:val="00585F4C"/>
    <w:rsid w:val="00586D27"/>
    <w:rsid w:val="00587D4D"/>
    <w:rsid w:val="005906FD"/>
    <w:rsid w:val="00594672"/>
    <w:rsid w:val="005949B0"/>
    <w:rsid w:val="00594AEB"/>
    <w:rsid w:val="005A0442"/>
    <w:rsid w:val="005A0B28"/>
    <w:rsid w:val="005A0C9C"/>
    <w:rsid w:val="005A2923"/>
    <w:rsid w:val="005A33E3"/>
    <w:rsid w:val="005A434A"/>
    <w:rsid w:val="005A47D4"/>
    <w:rsid w:val="005A545D"/>
    <w:rsid w:val="005A7614"/>
    <w:rsid w:val="005A7B5C"/>
    <w:rsid w:val="005B0A18"/>
    <w:rsid w:val="005B1819"/>
    <w:rsid w:val="005B34B5"/>
    <w:rsid w:val="005B4380"/>
    <w:rsid w:val="005B4CA2"/>
    <w:rsid w:val="005B5184"/>
    <w:rsid w:val="005B5549"/>
    <w:rsid w:val="005B6523"/>
    <w:rsid w:val="005B78BF"/>
    <w:rsid w:val="005B7EF3"/>
    <w:rsid w:val="005C0B95"/>
    <w:rsid w:val="005C3BC2"/>
    <w:rsid w:val="005C4438"/>
    <w:rsid w:val="005C6641"/>
    <w:rsid w:val="005C6A3D"/>
    <w:rsid w:val="005C788E"/>
    <w:rsid w:val="005D30AE"/>
    <w:rsid w:val="005D36E5"/>
    <w:rsid w:val="005D37E1"/>
    <w:rsid w:val="005D4F82"/>
    <w:rsid w:val="005D54B6"/>
    <w:rsid w:val="005E03F4"/>
    <w:rsid w:val="005E0F57"/>
    <w:rsid w:val="005E4EC7"/>
    <w:rsid w:val="005E616F"/>
    <w:rsid w:val="005E655D"/>
    <w:rsid w:val="005E7328"/>
    <w:rsid w:val="005F07F3"/>
    <w:rsid w:val="005F139A"/>
    <w:rsid w:val="005F2780"/>
    <w:rsid w:val="005F2F7E"/>
    <w:rsid w:val="005F4C49"/>
    <w:rsid w:val="005F572B"/>
    <w:rsid w:val="005F5D14"/>
    <w:rsid w:val="0060025C"/>
    <w:rsid w:val="006016AA"/>
    <w:rsid w:val="00602068"/>
    <w:rsid w:val="006021A6"/>
    <w:rsid w:val="00602D23"/>
    <w:rsid w:val="006038A6"/>
    <w:rsid w:val="006040A7"/>
    <w:rsid w:val="006048D4"/>
    <w:rsid w:val="006071C9"/>
    <w:rsid w:val="00607257"/>
    <w:rsid w:val="006073BA"/>
    <w:rsid w:val="00607539"/>
    <w:rsid w:val="0060794C"/>
    <w:rsid w:val="00607AA7"/>
    <w:rsid w:val="0061095E"/>
    <w:rsid w:val="0061102F"/>
    <w:rsid w:val="00612258"/>
    <w:rsid w:val="00612D86"/>
    <w:rsid w:val="006134F6"/>
    <w:rsid w:val="00613B9E"/>
    <w:rsid w:val="00613C99"/>
    <w:rsid w:val="00613CC7"/>
    <w:rsid w:val="006156F8"/>
    <w:rsid w:val="00616C64"/>
    <w:rsid w:val="006201DD"/>
    <w:rsid w:val="0062243C"/>
    <w:rsid w:val="006235F8"/>
    <w:rsid w:val="00623C81"/>
    <w:rsid w:val="00624406"/>
    <w:rsid w:val="0062489F"/>
    <w:rsid w:val="0062600C"/>
    <w:rsid w:val="00626367"/>
    <w:rsid w:val="0062771B"/>
    <w:rsid w:val="00630A40"/>
    <w:rsid w:val="006310C9"/>
    <w:rsid w:val="00631DB8"/>
    <w:rsid w:val="00633C24"/>
    <w:rsid w:val="0063463D"/>
    <w:rsid w:val="00635AFC"/>
    <w:rsid w:val="00635D2A"/>
    <w:rsid w:val="006360A5"/>
    <w:rsid w:val="00636101"/>
    <w:rsid w:val="00636DB9"/>
    <w:rsid w:val="00637802"/>
    <w:rsid w:val="00637C35"/>
    <w:rsid w:val="0064071A"/>
    <w:rsid w:val="00640AAB"/>
    <w:rsid w:val="00640C6D"/>
    <w:rsid w:val="00640C6E"/>
    <w:rsid w:val="00641B78"/>
    <w:rsid w:val="0064306C"/>
    <w:rsid w:val="00644326"/>
    <w:rsid w:val="0064448D"/>
    <w:rsid w:val="00644CD0"/>
    <w:rsid w:val="00644D5A"/>
    <w:rsid w:val="006450E8"/>
    <w:rsid w:val="006457C9"/>
    <w:rsid w:val="0064640F"/>
    <w:rsid w:val="00651638"/>
    <w:rsid w:val="00651AE3"/>
    <w:rsid w:val="00651DA7"/>
    <w:rsid w:val="00653DF8"/>
    <w:rsid w:val="00654028"/>
    <w:rsid w:val="00654268"/>
    <w:rsid w:val="0065460A"/>
    <w:rsid w:val="00654981"/>
    <w:rsid w:val="00655AC7"/>
    <w:rsid w:val="00656EDC"/>
    <w:rsid w:val="00657D71"/>
    <w:rsid w:val="00661D71"/>
    <w:rsid w:val="0066329C"/>
    <w:rsid w:val="00665F6D"/>
    <w:rsid w:val="00666A17"/>
    <w:rsid w:val="00666D9E"/>
    <w:rsid w:val="00667013"/>
    <w:rsid w:val="00667C16"/>
    <w:rsid w:val="006719A2"/>
    <w:rsid w:val="00672CAE"/>
    <w:rsid w:val="00672F2F"/>
    <w:rsid w:val="00672FDB"/>
    <w:rsid w:val="00674C1C"/>
    <w:rsid w:val="00676A43"/>
    <w:rsid w:val="00676DA1"/>
    <w:rsid w:val="00682E68"/>
    <w:rsid w:val="006838EA"/>
    <w:rsid w:val="00683D50"/>
    <w:rsid w:val="00685690"/>
    <w:rsid w:val="00687123"/>
    <w:rsid w:val="006873A7"/>
    <w:rsid w:val="00687719"/>
    <w:rsid w:val="006901D1"/>
    <w:rsid w:val="00690FD2"/>
    <w:rsid w:val="006911CC"/>
    <w:rsid w:val="006928C9"/>
    <w:rsid w:val="00695D82"/>
    <w:rsid w:val="0069695D"/>
    <w:rsid w:val="00696AB3"/>
    <w:rsid w:val="00697BDC"/>
    <w:rsid w:val="006A0880"/>
    <w:rsid w:val="006A0D72"/>
    <w:rsid w:val="006A11D0"/>
    <w:rsid w:val="006A201B"/>
    <w:rsid w:val="006A2492"/>
    <w:rsid w:val="006A38FC"/>
    <w:rsid w:val="006A4295"/>
    <w:rsid w:val="006A4D41"/>
    <w:rsid w:val="006A63B8"/>
    <w:rsid w:val="006A656A"/>
    <w:rsid w:val="006A6CA0"/>
    <w:rsid w:val="006B0841"/>
    <w:rsid w:val="006B0C47"/>
    <w:rsid w:val="006B249E"/>
    <w:rsid w:val="006B2EA8"/>
    <w:rsid w:val="006B3CAC"/>
    <w:rsid w:val="006B551C"/>
    <w:rsid w:val="006B60D7"/>
    <w:rsid w:val="006B6CB3"/>
    <w:rsid w:val="006B6F95"/>
    <w:rsid w:val="006C1763"/>
    <w:rsid w:val="006C37DC"/>
    <w:rsid w:val="006C3EA1"/>
    <w:rsid w:val="006C5BF2"/>
    <w:rsid w:val="006D17F1"/>
    <w:rsid w:val="006D1C03"/>
    <w:rsid w:val="006D2431"/>
    <w:rsid w:val="006D246C"/>
    <w:rsid w:val="006D4837"/>
    <w:rsid w:val="006D4CA1"/>
    <w:rsid w:val="006D50DD"/>
    <w:rsid w:val="006D6C69"/>
    <w:rsid w:val="006D7492"/>
    <w:rsid w:val="006D76BF"/>
    <w:rsid w:val="006D7DBD"/>
    <w:rsid w:val="006E0405"/>
    <w:rsid w:val="006E0412"/>
    <w:rsid w:val="006E0AF3"/>
    <w:rsid w:val="006E1BDF"/>
    <w:rsid w:val="006E3000"/>
    <w:rsid w:val="006E31E6"/>
    <w:rsid w:val="006E4C53"/>
    <w:rsid w:val="006E58C2"/>
    <w:rsid w:val="006E5953"/>
    <w:rsid w:val="006E6C03"/>
    <w:rsid w:val="006E6CE8"/>
    <w:rsid w:val="006F16B2"/>
    <w:rsid w:val="006F1757"/>
    <w:rsid w:val="006F1939"/>
    <w:rsid w:val="006F1D7A"/>
    <w:rsid w:val="006F2141"/>
    <w:rsid w:val="006F4C59"/>
    <w:rsid w:val="006F584E"/>
    <w:rsid w:val="006F6661"/>
    <w:rsid w:val="00700694"/>
    <w:rsid w:val="00700D1F"/>
    <w:rsid w:val="007017EF"/>
    <w:rsid w:val="00701D04"/>
    <w:rsid w:val="007042BE"/>
    <w:rsid w:val="00705527"/>
    <w:rsid w:val="00706B71"/>
    <w:rsid w:val="00706E16"/>
    <w:rsid w:val="0070715B"/>
    <w:rsid w:val="00707208"/>
    <w:rsid w:val="007074A9"/>
    <w:rsid w:val="00707F37"/>
    <w:rsid w:val="00710341"/>
    <w:rsid w:val="00712C19"/>
    <w:rsid w:val="00712F6D"/>
    <w:rsid w:val="00713A50"/>
    <w:rsid w:val="00713B48"/>
    <w:rsid w:val="0071521A"/>
    <w:rsid w:val="0071598A"/>
    <w:rsid w:val="00715A9E"/>
    <w:rsid w:val="00715B86"/>
    <w:rsid w:val="00716BB8"/>
    <w:rsid w:val="00717B37"/>
    <w:rsid w:val="00720814"/>
    <w:rsid w:val="007208C4"/>
    <w:rsid w:val="00721E2C"/>
    <w:rsid w:val="00721FA6"/>
    <w:rsid w:val="00723AB7"/>
    <w:rsid w:val="00723AE7"/>
    <w:rsid w:val="00724C3F"/>
    <w:rsid w:val="00726B43"/>
    <w:rsid w:val="00726D1E"/>
    <w:rsid w:val="00726FB0"/>
    <w:rsid w:val="007271A9"/>
    <w:rsid w:val="00730602"/>
    <w:rsid w:val="00730B14"/>
    <w:rsid w:val="00731661"/>
    <w:rsid w:val="00731FF5"/>
    <w:rsid w:val="0073329D"/>
    <w:rsid w:val="00733498"/>
    <w:rsid w:val="00733B34"/>
    <w:rsid w:val="0073475D"/>
    <w:rsid w:val="00734F16"/>
    <w:rsid w:val="00735E62"/>
    <w:rsid w:val="00736124"/>
    <w:rsid w:val="00737F58"/>
    <w:rsid w:val="0074035A"/>
    <w:rsid w:val="00742B84"/>
    <w:rsid w:val="00742EA5"/>
    <w:rsid w:val="007435BD"/>
    <w:rsid w:val="007462FA"/>
    <w:rsid w:val="007469FE"/>
    <w:rsid w:val="007503AB"/>
    <w:rsid w:val="0075066E"/>
    <w:rsid w:val="00750820"/>
    <w:rsid w:val="00752AD7"/>
    <w:rsid w:val="00753298"/>
    <w:rsid w:val="00753727"/>
    <w:rsid w:val="007546C0"/>
    <w:rsid w:val="00754EAA"/>
    <w:rsid w:val="00757606"/>
    <w:rsid w:val="00760FF0"/>
    <w:rsid w:val="007611FF"/>
    <w:rsid w:val="0076256E"/>
    <w:rsid w:val="007632E4"/>
    <w:rsid w:val="00764034"/>
    <w:rsid w:val="00764F81"/>
    <w:rsid w:val="00765FB2"/>
    <w:rsid w:val="00766677"/>
    <w:rsid w:val="00766723"/>
    <w:rsid w:val="007671A6"/>
    <w:rsid w:val="00767652"/>
    <w:rsid w:val="00767C64"/>
    <w:rsid w:val="007706E1"/>
    <w:rsid w:val="00772CD0"/>
    <w:rsid w:val="00773F12"/>
    <w:rsid w:val="00777FCF"/>
    <w:rsid w:val="00780378"/>
    <w:rsid w:val="0078065E"/>
    <w:rsid w:val="00780C08"/>
    <w:rsid w:val="00781039"/>
    <w:rsid w:val="007834A1"/>
    <w:rsid w:val="007837D2"/>
    <w:rsid w:val="0078400B"/>
    <w:rsid w:val="00784EBF"/>
    <w:rsid w:val="00786E1D"/>
    <w:rsid w:val="007916C3"/>
    <w:rsid w:val="00791DE2"/>
    <w:rsid w:val="00792509"/>
    <w:rsid w:val="00792B46"/>
    <w:rsid w:val="007932F3"/>
    <w:rsid w:val="00793389"/>
    <w:rsid w:val="0079362B"/>
    <w:rsid w:val="00794638"/>
    <w:rsid w:val="00794C4D"/>
    <w:rsid w:val="00795584"/>
    <w:rsid w:val="007A04F7"/>
    <w:rsid w:val="007A1D0B"/>
    <w:rsid w:val="007A2623"/>
    <w:rsid w:val="007A3C37"/>
    <w:rsid w:val="007A4D4E"/>
    <w:rsid w:val="007A56FA"/>
    <w:rsid w:val="007A586A"/>
    <w:rsid w:val="007A6E50"/>
    <w:rsid w:val="007A7581"/>
    <w:rsid w:val="007B0585"/>
    <w:rsid w:val="007B119C"/>
    <w:rsid w:val="007B19B8"/>
    <w:rsid w:val="007B1AE6"/>
    <w:rsid w:val="007B30EE"/>
    <w:rsid w:val="007B608A"/>
    <w:rsid w:val="007B6FFE"/>
    <w:rsid w:val="007C17E2"/>
    <w:rsid w:val="007C1BC8"/>
    <w:rsid w:val="007C3C59"/>
    <w:rsid w:val="007C48CC"/>
    <w:rsid w:val="007C4A37"/>
    <w:rsid w:val="007C5017"/>
    <w:rsid w:val="007C50C0"/>
    <w:rsid w:val="007C5F71"/>
    <w:rsid w:val="007C6061"/>
    <w:rsid w:val="007C6942"/>
    <w:rsid w:val="007D0C53"/>
    <w:rsid w:val="007D33B3"/>
    <w:rsid w:val="007D46A3"/>
    <w:rsid w:val="007D6063"/>
    <w:rsid w:val="007D653B"/>
    <w:rsid w:val="007D6FC0"/>
    <w:rsid w:val="007D7302"/>
    <w:rsid w:val="007D7753"/>
    <w:rsid w:val="007E0B73"/>
    <w:rsid w:val="007E0D8E"/>
    <w:rsid w:val="007E0F88"/>
    <w:rsid w:val="007E151F"/>
    <w:rsid w:val="007E2EB3"/>
    <w:rsid w:val="007E35C2"/>
    <w:rsid w:val="007E3732"/>
    <w:rsid w:val="007E4A38"/>
    <w:rsid w:val="007E4A53"/>
    <w:rsid w:val="007E58FB"/>
    <w:rsid w:val="007E68B6"/>
    <w:rsid w:val="007E7873"/>
    <w:rsid w:val="007E7951"/>
    <w:rsid w:val="007E7A0B"/>
    <w:rsid w:val="007F0893"/>
    <w:rsid w:val="007F25D1"/>
    <w:rsid w:val="007F3B76"/>
    <w:rsid w:val="007F3F7C"/>
    <w:rsid w:val="007F4013"/>
    <w:rsid w:val="007F5DFB"/>
    <w:rsid w:val="007F6457"/>
    <w:rsid w:val="007F6A86"/>
    <w:rsid w:val="00800174"/>
    <w:rsid w:val="00800271"/>
    <w:rsid w:val="00801FD6"/>
    <w:rsid w:val="008038ED"/>
    <w:rsid w:val="008039A9"/>
    <w:rsid w:val="00804E90"/>
    <w:rsid w:val="00805BF8"/>
    <w:rsid w:val="00805FED"/>
    <w:rsid w:val="00806E2F"/>
    <w:rsid w:val="0080780E"/>
    <w:rsid w:val="00810D09"/>
    <w:rsid w:val="0081111F"/>
    <w:rsid w:val="008121E8"/>
    <w:rsid w:val="008136E7"/>
    <w:rsid w:val="008136EF"/>
    <w:rsid w:val="008137CE"/>
    <w:rsid w:val="00813ADF"/>
    <w:rsid w:val="00817E34"/>
    <w:rsid w:val="008210E9"/>
    <w:rsid w:val="008223F5"/>
    <w:rsid w:val="008232DF"/>
    <w:rsid w:val="00824FD5"/>
    <w:rsid w:val="0082538A"/>
    <w:rsid w:val="00825473"/>
    <w:rsid w:val="00833567"/>
    <w:rsid w:val="00833822"/>
    <w:rsid w:val="00834437"/>
    <w:rsid w:val="00834841"/>
    <w:rsid w:val="00834FF9"/>
    <w:rsid w:val="00835C78"/>
    <w:rsid w:val="008401CD"/>
    <w:rsid w:val="00840CD1"/>
    <w:rsid w:val="00841732"/>
    <w:rsid w:val="008420E4"/>
    <w:rsid w:val="00842795"/>
    <w:rsid w:val="00843115"/>
    <w:rsid w:val="00843212"/>
    <w:rsid w:val="00843354"/>
    <w:rsid w:val="0084650D"/>
    <w:rsid w:val="008467E2"/>
    <w:rsid w:val="00847602"/>
    <w:rsid w:val="00847CF1"/>
    <w:rsid w:val="00850BAE"/>
    <w:rsid w:val="00851788"/>
    <w:rsid w:val="00851930"/>
    <w:rsid w:val="00851C97"/>
    <w:rsid w:val="008520E3"/>
    <w:rsid w:val="0085357A"/>
    <w:rsid w:val="00853E90"/>
    <w:rsid w:val="00854ABD"/>
    <w:rsid w:val="008558DF"/>
    <w:rsid w:val="008565A5"/>
    <w:rsid w:val="008565D2"/>
    <w:rsid w:val="008566CD"/>
    <w:rsid w:val="008601AC"/>
    <w:rsid w:val="00861DEB"/>
    <w:rsid w:val="00863969"/>
    <w:rsid w:val="00865215"/>
    <w:rsid w:val="00865906"/>
    <w:rsid w:val="00866E6E"/>
    <w:rsid w:val="008671EC"/>
    <w:rsid w:val="00870064"/>
    <w:rsid w:val="00870509"/>
    <w:rsid w:val="008717DE"/>
    <w:rsid w:val="00871B63"/>
    <w:rsid w:val="00872AA8"/>
    <w:rsid w:val="00872B2D"/>
    <w:rsid w:val="00872C7B"/>
    <w:rsid w:val="00873AAA"/>
    <w:rsid w:val="00873F29"/>
    <w:rsid w:val="008744EC"/>
    <w:rsid w:val="00876096"/>
    <w:rsid w:val="00876641"/>
    <w:rsid w:val="00876B7C"/>
    <w:rsid w:val="00876F9C"/>
    <w:rsid w:val="00877391"/>
    <w:rsid w:val="00880A42"/>
    <w:rsid w:val="00880B38"/>
    <w:rsid w:val="00881BED"/>
    <w:rsid w:val="00881BF1"/>
    <w:rsid w:val="008821DA"/>
    <w:rsid w:val="008827B5"/>
    <w:rsid w:val="00882E6C"/>
    <w:rsid w:val="0088321B"/>
    <w:rsid w:val="008835E4"/>
    <w:rsid w:val="008869CD"/>
    <w:rsid w:val="0088719B"/>
    <w:rsid w:val="00890428"/>
    <w:rsid w:val="008907B4"/>
    <w:rsid w:val="00890FD8"/>
    <w:rsid w:val="008930D6"/>
    <w:rsid w:val="00893C6D"/>
    <w:rsid w:val="00894AB2"/>
    <w:rsid w:val="00894B99"/>
    <w:rsid w:val="00894D53"/>
    <w:rsid w:val="00895751"/>
    <w:rsid w:val="0089592D"/>
    <w:rsid w:val="008A01EC"/>
    <w:rsid w:val="008A271D"/>
    <w:rsid w:val="008A4DD3"/>
    <w:rsid w:val="008A50E3"/>
    <w:rsid w:val="008A5BBB"/>
    <w:rsid w:val="008A5CE7"/>
    <w:rsid w:val="008A6B72"/>
    <w:rsid w:val="008A73A2"/>
    <w:rsid w:val="008B0900"/>
    <w:rsid w:val="008B0A6A"/>
    <w:rsid w:val="008B1712"/>
    <w:rsid w:val="008B1A32"/>
    <w:rsid w:val="008B32CA"/>
    <w:rsid w:val="008B52A2"/>
    <w:rsid w:val="008B553D"/>
    <w:rsid w:val="008B77D7"/>
    <w:rsid w:val="008C0546"/>
    <w:rsid w:val="008C0C8D"/>
    <w:rsid w:val="008C15B7"/>
    <w:rsid w:val="008C3E5D"/>
    <w:rsid w:val="008C4602"/>
    <w:rsid w:val="008C4705"/>
    <w:rsid w:val="008C51A8"/>
    <w:rsid w:val="008C68BB"/>
    <w:rsid w:val="008C7590"/>
    <w:rsid w:val="008C7D19"/>
    <w:rsid w:val="008D0DE0"/>
    <w:rsid w:val="008D1099"/>
    <w:rsid w:val="008D364A"/>
    <w:rsid w:val="008D6B43"/>
    <w:rsid w:val="008D7780"/>
    <w:rsid w:val="008E0C46"/>
    <w:rsid w:val="008E215A"/>
    <w:rsid w:val="008E2185"/>
    <w:rsid w:val="008E29A7"/>
    <w:rsid w:val="008E2C9E"/>
    <w:rsid w:val="008E2E7F"/>
    <w:rsid w:val="008E3965"/>
    <w:rsid w:val="008E3DA7"/>
    <w:rsid w:val="008E45A9"/>
    <w:rsid w:val="008E497E"/>
    <w:rsid w:val="008E6CEB"/>
    <w:rsid w:val="008F07A7"/>
    <w:rsid w:val="008F07BD"/>
    <w:rsid w:val="008F12BB"/>
    <w:rsid w:val="008F2F5A"/>
    <w:rsid w:val="008F3E23"/>
    <w:rsid w:val="008F661F"/>
    <w:rsid w:val="008F736E"/>
    <w:rsid w:val="009006C9"/>
    <w:rsid w:val="00900D34"/>
    <w:rsid w:val="0090119C"/>
    <w:rsid w:val="00901461"/>
    <w:rsid w:val="009024AA"/>
    <w:rsid w:val="00903781"/>
    <w:rsid w:val="00904881"/>
    <w:rsid w:val="009049B4"/>
    <w:rsid w:val="00904A72"/>
    <w:rsid w:val="00911C05"/>
    <w:rsid w:val="00911D1C"/>
    <w:rsid w:val="009134C7"/>
    <w:rsid w:val="00913611"/>
    <w:rsid w:val="00913C64"/>
    <w:rsid w:val="00913D2F"/>
    <w:rsid w:val="00914D24"/>
    <w:rsid w:val="00915D9A"/>
    <w:rsid w:val="009163A3"/>
    <w:rsid w:val="00917244"/>
    <w:rsid w:val="009177F1"/>
    <w:rsid w:val="00917B2B"/>
    <w:rsid w:val="00920831"/>
    <w:rsid w:val="009209EA"/>
    <w:rsid w:val="00923342"/>
    <w:rsid w:val="00923619"/>
    <w:rsid w:val="00923B8D"/>
    <w:rsid w:val="00923BF5"/>
    <w:rsid w:val="00924928"/>
    <w:rsid w:val="00924C27"/>
    <w:rsid w:val="009258A2"/>
    <w:rsid w:val="0092592F"/>
    <w:rsid w:val="00925CE3"/>
    <w:rsid w:val="00926020"/>
    <w:rsid w:val="00926348"/>
    <w:rsid w:val="00926550"/>
    <w:rsid w:val="00926795"/>
    <w:rsid w:val="0092734D"/>
    <w:rsid w:val="00931FBA"/>
    <w:rsid w:val="00932CFA"/>
    <w:rsid w:val="00933176"/>
    <w:rsid w:val="009376EA"/>
    <w:rsid w:val="0094080B"/>
    <w:rsid w:val="009423F9"/>
    <w:rsid w:val="00942879"/>
    <w:rsid w:val="00942CB7"/>
    <w:rsid w:val="00944EE8"/>
    <w:rsid w:val="00945408"/>
    <w:rsid w:val="009464D0"/>
    <w:rsid w:val="009470CE"/>
    <w:rsid w:val="00947384"/>
    <w:rsid w:val="00951160"/>
    <w:rsid w:val="00951282"/>
    <w:rsid w:val="00951FE7"/>
    <w:rsid w:val="00953579"/>
    <w:rsid w:val="009545A5"/>
    <w:rsid w:val="00955844"/>
    <w:rsid w:val="00955858"/>
    <w:rsid w:val="00955CFC"/>
    <w:rsid w:val="00956DD1"/>
    <w:rsid w:val="00963E7F"/>
    <w:rsid w:val="009644B6"/>
    <w:rsid w:val="0096552A"/>
    <w:rsid w:val="00970D04"/>
    <w:rsid w:val="00971389"/>
    <w:rsid w:val="00974149"/>
    <w:rsid w:val="00974805"/>
    <w:rsid w:val="00975392"/>
    <w:rsid w:val="00980992"/>
    <w:rsid w:val="0098178A"/>
    <w:rsid w:val="00984273"/>
    <w:rsid w:val="00984418"/>
    <w:rsid w:val="009868FC"/>
    <w:rsid w:val="00986BFE"/>
    <w:rsid w:val="009870D5"/>
    <w:rsid w:val="00990148"/>
    <w:rsid w:val="009923C1"/>
    <w:rsid w:val="009934AC"/>
    <w:rsid w:val="00996519"/>
    <w:rsid w:val="009A0EB5"/>
    <w:rsid w:val="009A300E"/>
    <w:rsid w:val="009A326A"/>
    <w:rsid w:val="009A3358"/>
    <w:rsid w:val="009A42DC"/>
    <w:rsid w:val="009A4655"/>
    <w:rsid w:val="009A5802"/>
    <w:rsid w:val="009A5D4D"/>
    <w:rsid w:val="009A63F0"/>
    <w:rsid w:val="009A688F"/>
    <w:rsid w:val="009A6A5B"/>
    <w:rsid w:val="009A7907"/>
    <w:rsid w:val="009B08D4"/>
    <w:rsid w:val="009B1C06"/>
    <w:rsid w:val="009B60B4"/>
    <w:rsid w:val="009B7304"/>
    <w:rsid w:val="009C2C02"/>
    <w:rsid w:val="009C45E4"/>
    <w:rsid w:val="009C670A"/>
    <w:rsid w:val="009C744D"/>
    <w:rsid w:val="009D072D"/>
    <w:rsid w:val="009D25C5"/>
    <w:rsid w:val="009D38F9"/>
    <w:rsid w:val="009D499D"/>
    <w:rsid w:val="009D53D0"/>
    <w:rsid w:val="009D57F5"/>
    <w:rsid w:val="009D5AFF"/>
    <w:rsid w:val="009D5C45"/>
    <w:rsid w:val="009D60C5"/>
    <w:rsid w:val="009D6AA6"/>
    <w:rsid w:val="009D6B1C"/>
    <w:rsid w:val="009D7E5C"/>
    <w:rsid w:val="009E0A57"/>
    <w:rsid w:val="009E392C"/>
    <w:rsid w:val="009E4F31"/>
    <w:rsid w:val="009E57DD"/>
    <w:rsid w:val="009E6163"/>
    <w:rsid w:val="009E6A06"/>
    <w:rsid w:val="009F0A00"/>
    <w:rsid w:val="009F0EE9"/>
    <w:rsid w:val="009F10B2"/>
    <w:rsid w:val="009F12C8"/>
    <w:rsid w:val="009F153B"/>
    <w:rsid w:val="009F2004"/>
    <w:rsid w:val="009F22F6"/>
    <w:rsid w:val="009F4ACC"/>
    <w:rsid w:val="009F67B3"/>
    <w:rsid w:val="00A0463F"/>
    <w:rsid w:val="00A0497E"/>
    <w:rsid w:val="00A05599"/>
    <w:rsid w:val="00A07301"/>
    <w:rsid w:val="00A126BA"/>
    <w:rsid w:val="00A147AA"/>
    <w:rsid w:val="00A14F49"/>
    <w:rsid w:val="00A153DE"/>
    <w:rsid w:val="00A16DD5"/>
    <w:rsid w:val="00A17284"/>
    <w:rsid w:val="00A17958"/>
    <w:rsid w:val="00A21F7C"/>
    <w:rsid w:val="00A231DD"/>
    <w:rsid w:val="00A23200"/>
    <w:rsid w:val="00A24D61"/>
    <w:rsid w:val="00A261D8"/>
    <w:rsid w:val="00A26355"/>
    <w:rsid w:val="00A2658C"/>
    <w:rsid w:val="00A2698D"/>
    <w:rsid w:val="00A26A1C"/>
    <w:rsid w:val="00A318C6"/>
    <w:rsid w:val="00A31A11"/>
    <w:rsid w:val="00A32C46"/>
    <w:rsid w:val="00A33632"/>
    <w:rsid w:val="00A33CA9"/>
    <w:rsid w:val="00A33DAE"/>
    <w:rsid w:val="00A33E32"/>
    <w:rsid w:val="00A34134"/>
    <w:rsid w:val="00A34181"/>
    <w:rsid w:val="00A352AA"/>
    <w:rsid w:val="00A352DB"/>
    <w:rsid w:val="00A355C6"/>
    <w:rsid w:val="00A36332"/>
    <w:rsid w:val="00A37CC3"/>
    <w:rsid w:val="00A40618"/>
    <w:rsid w:val="00A40630"/>
    <w:rsid w:val="00A41917"/>
    <w:rsid w:val="00A41F7D"/>
    <w:rsid w:val="00A42A0C"/>
    <w:rsid w:val="00A43212"/>
    <w:rsid w:val="00A4321C"/>
    <w:rsid w:val="00A43697"/>
    <w:rsid w:val="00A43DF0"/>
    <w:rsid w:val="00A43DF8"/>
    <w:rsid w:val="00A43F0C"/>
    <w:rsid w:val="00A44A95"/>
    <w:rsid w:val="00A45E9A"/>
    <w:rsid w:val="00A46120"/>
    <w:rsid w:val="00A46B3D"/>
    <w:rsid w:val="00A50C7D"/>
    <w:rsid w:val="00A522C0"/>
    <w:rsid w:val="00A52D7A"/>
    <w:rsid w:val="00A55EFE"/>
    <w:rsid w:val="00A56266"/>
    <w:rsid w:val="00A57416"/>
    <w:rsid w:val="00A619EB"/>
    <w:rsid w:val="00A61A58"/>
    <w:rsid w:val="00A61B4F"/>
    <w:rsid w:val="00A61EE5"/>
    <w:rsid w:val="00A62385"/>
    <w:rsid w:val="00A62442"/>
    <w:rsid w:val="00A626C7"/>
    <w:rsid w:val="00A63D6A"/>
    <w:rsid w:val="00A6464A"/>
    <w:rsid w:val="00A64C84"/>
    <w:rsid w:val="00A650F0"/>
    <w:rsid w:val="00A65D2D"/>
    <w:rsid w:val="00A66E73"/>
    <w:rsid w:val="00A6746F"/>
    <w:rsid w:val="00A67C8C"/>
    <w:rsid w:val="00A701DA"/>
    <w:rsid w:val="00A71CA0"/>
    <w:rsid w:val="00A7221B"/>
    <w:rsid w:val="00A73EE5"/>
    <w:rsid w:val="00A76A51"/>
    <w:rsid w:val="00A77857"/>
    <w:rsid w:val="00A80001"/>
    <w:rsid w:val="00A8040C"/>
    <w:rsid w:val="00A804B4"/>
    <w:rsid w:val="00A81F10"/>
    <w:rsid w:val="00A81FE6"/>
    <w:rsid w:val="00A8267B"/>
    <w:rsid w:val="00A83583"/>
    <w:rsid w:val="00A836C2"/>
    <w:rsid w:val="00A8378E"/>
    <w:rsid w:val="00A8380A"/>
    <w:rsid w:val="00A83900"/>
    <w:rsid w:val="00A84F00"/>
    <w:rsid w:val="00A85279"/>
    <w:rsid w:val="00A854FD"/>
    <w:rsid w:val="00A8639C"/>
    <w:rsid w:val="00A86F30"/>
    <w:rsid w:val="00A90DD8"/>
    <w:rsid w:val="00A911A9"/>
    <w:rsid w:val="00A93ECD"/>
    <w:rsid w:val="00A96F3C"/>
    <w:rsid w:val="00A97FDE"/>
    <w:rsid w:val="00AA17E1"/>
    <w:rsid w:val="00AA48FE"/>
    <w:rsid w:val="00AA6873"/>
    <w:rsid w:val="00AA69A9"/>
    <w:rsid w:val="00AA7D44"/>
    <w:rsid w:val="00AA7EDE"/>
    <w:rsid w:val="00AB11B7"/>
    <w:rsid w:val="00AB1C19"/>
    <w:rsid w:val="00AB1FDF"/>
    <w:rsid w:val="00AB2DB1"/>
    <w:rsid w:val="00AB2E5C"/>
    <w:rsid w:val="00AB4599"/>
    <w:rsid w:val="00AB77D9"/>
    <w:rsid w:val="00AC0AF1"/>
    <w:rsid w:val="00AC12DA"/>
    <w:rsid w:val="00AC22DC"/>
    <w:rsid w:val="00AC35DE"/>
    <w:rsid w:val="00AC512F"/>
    <w:rsid w:val="00AC67B7"/>
    <w:rsid w:val="00AC7280"/>
    <w:rsid w:val="00AC7F78"/>
    <w:rsid w:val="00AD3288"/>
    <w:rsid w:val="00AD36C6"/>
    <w:rsid w:val="00AD54E1"/>
    <w:rsid w:val="00AD7A5B"/>
    <w:rsid w:val="00AE0128"/>
    <w:rsid w:val="00AE096F"/>
    <w:rsid w:val="00AE2150"/>
    <w:rsid w:val="00AE4900"/>
    <w:rsid w:val="00AF02FA"/>
    <w:rsid w:val="00AF08FB"/>
    <w:rsid w:val="00AF0FEF"/>
    <w:rsid w:val="00AF26F1"/>
    <w:rsid w:val="00AF355C"/>
    <w:rsid w:val="00AF47AB"/>
    <w:rsid w:val="00AF4A93"/>
    <w:rsid w:val="00AF4DC9"/>
    <w:rsid w:val="00AF5328"/>
    <w:rsid w:val="00AF55A4"/>
    <w:rsid w:val="00AF754A"/>
    <w:rsid w:val="00B0038A"/>
    <w:rsid w:val="00B00F6D"/>
    <w:rsid w:val="00B01C89"/>
    <w:rsid w:val="00B02011"/>
    <w:rsid w:val="00B02338"/>
    <w:rsid w:val="00B0473D"/>
    <w:rsid w:val="00B04EC6"/>
    <w:rsid w:val="00B0542C"/>
    <w:rsid w:val="00B058B1"/>
    <w:rsid w:val="00B0704F"/>
    <w:rsid w:val="00B11B85"/>
    <w:rsid w:val="00B11DF0"/>
    <w:rsid w:val="00B123C7"/>
    <w:rsid w:val="00B12BF3"/>
    <w:rsid w:val="00B1302E"/>
    <w:rsid w:val="00B13441"/>
    <w:rsid w:val="00B134E1"/>
    <w:rsid w:val="00B13C97"/>
    <w:rsid w:val="00B140CF"/>
    <w:rsid w:val="00B14C0A"/>
    <w:rsid w:val="00B1619A"/>
    <w:rsid w:val="00B16A9C"/>
    <w:rsid w:val="00B17231"/>
    <w:rsid w:val="00B20236"/>
    <w:rsid w:val="00B20634"/>
    <w:rsid w:val="00B22E95"/>
    <w:rsid w:val="00B23CAF"/>
    <w:rsid w:val="00B24FF4"/>
    <w:rsid w:val="00B2586F"/>
    <w:rsid w:val="00B26F7E"/>
    <w:rsid w:val="00B2771D"/>
    <w:rsid w:val="00B30A40"/>
    <w:rsid w:val="00B30EC0"/>
    <w:rsid w:val="00B314C0"/>
    <w:rsid w:val="00B31570"/>
    <w:rsid w:val="00B34ED3"/>
    <w:rsid w:val="00B35561"/>
    <w:rsid w:val="00B35A68"/>
    <w:rsid w:val="00B36006"/>
    <w:rsid w:val="00B369A0"/>
    <w:rsid w:val="00B36F23"/>
    <w:rsid w:val="00B370F1"/>
    <w:rsid w:val="00B401DE"/>
    <w:rsid w:val="00B41A30"/>
    <w:rsid w:val="00B41E93"/>
    <w:rsid w:val="00B42E09"/>
    <w:rsid w:val="00B43F28"/>
    <w:rsid w:val="00B44659"/>
    <w:rsid w:val="00B4477B"/>
    <w:rsid w:val="00B45548"/>
    <w:rsid w:val="00B45B1F"/>
    <w:rsid w:val="00B45B96"/>
    <w:rsid w:val="00B45C11"/>
    <w:rsid w:val="00B46FAB"/>
    <w:rsid w:val="00B50635"/>
    <w:rsid w:val="00B50B5F"/>
    <w:rsid w:val="00B53BDB"/>
    <w:rsid w:val="00B53EB7"/>
    <w:rsid w:val="00B54CF9"/>
    <w:rsid w:val="00B558FE"/>
    <w:rsid w:val="00B55DD9"/>
    <w:rsid w:val="00B55FC6"/>
    <w:rsid w:val="00B5649C"/>
    <w:rsid w:val="00B60C48"/>
    <w:rsid w:val="00B60D66"/>
    <w:rsid w:val="00B60EC1"/>
    <w:rsid w:val="00B61E51"/>
    <w:rsid w:val="00B62276"/>
    <w:rsid w:val="00B67653"/>
    <w:rsid w:val="00B70600"/>
    <w:rsid w:val="00B706D6"/>
    <w:rsid w:val="00B70DC3"/>
    <w:rsid w:val="00B71094"/>
    <w:rsid w:val="00B713EE"/>
    <w:rsid w:val="00B71B44"/>
    <w:rsid w:val="00B737F1"/>
    <w:rsid w:val="00B73AC5"/>
    <w:rsid w:val="00B74033"/>
    <w:rsid w:val="00B74D5E"/>
    <w:rsid w:val="00B756B5"/>
    <w:rsid w:val="00B7581E"/>
    <w:rsid w:val="00B803D5"/>
    <w:rsid w:val="00B80E76"/>
    <w:rsid w:val="00B80FB8"/>
    <w:rsid w:val="00B8229C"/>
    <w:rsid w:val="00B83354"/>
    <w:rsid w:val="00B84320"/>
    <w:rsid w:val="00B85527"/>
    <w:rsid w:val="00B8584D"/>
    <w:rsid w:val="00B87208"/>
    <w:rsid w:val="00B87460"/>
    <w:rsid w:val="00B87A15"/>
    <w:rsid w:val="00B87BA2"/>
    <w:rsid w:val="00B90752"/>
    <w:rsid w:val="00B913D9"/>
    <w:rsid w:val="00B919BF"/>
    <w:rsid w:val="00B91C79"/>
    <w:rsid w:val="00B92A87"/>
    <w:rsid w:val="00B93F71"/>
    <w:rsid w:val="00B9414B"/>
    <w:rsid w:val="00B95E22"/>
    <w:rsid w:val="00B96E60"/>
    <w:rsid w:val="00BA06F5"/>
    <w:rsid w:val="00BA07AA"/>
    <w:rsid w:val="00BA08E0"/>
    <w:rsid w:val="00BA0BFB"/>
    <w:rsid w:val="00BA0C22"/>
    <w:rsid w:val="00BA16C5"/>
    <w:rsid w:val="00BA1956"/>
    <w:rsid w:val="00BA1FA1"/>
    <w:rsid w:val="00BA35EF"/>
    <w:rsid w:val="00BA4675"/>
    <w:rsid w:val="00BA50BC"/>
    <w:rsid w:val="00BA593B"/>
    <w:rsid w:val="00BA5C7F"/>
    <w:rsid w:val="00BA5D63"/>
    <w:rsid w:val="00BA7CD7"/>
    <w:rsid w:val="00BB1250"/>
    <w:rsid w:val="00BB1A25"/>
    <w:rsid w:val="00BB3350"/>
    <w:rsid w:val="00BB3ECE"/>
    <w:rsid w:val="00BB5F3B"/>
    <w:rsid w:val="00BB71CE"/>
    <w:rsid w:val="00BB739C"/>
    <w:rsid w:val="00BB7647"/>
    <w:rsid w:val="00BC20F1"/>
    <w:rsid w:val="00BC315C"/>
    <w:rsid w:val="00BC3D15"/>
    <w:rsid w:val="00BC4AA1"/>
    <w:rsid w:val="00BC4C0C"/>
    <w:rsid w:val="00BC4E6C"/>
    <w:rsid w:val="00BC651B"/>
    <w:rsid w:val="00BD02F2"/>
    <w:rsid w:val="00BD07FC"/>
    <w:rsid w:val="00BD3943"/>
    <w:rsid w:val="00BD571E"/>
    <w:rsid w:val="00BD6258"/>
    <w:rsid w:val="00BD7F43"/>
    <w:rsid w:val="00BE01D5"/>
    <w:rsid w:val="00BE384E"/>
    <w:rsid w:val="00BE3C5E"/>
    <w:rsid w:val="00BE3E79"/>
    <w:rsid w:val="00BE44E3"/>
    <w:rsid w:val="00BE462A"/>
    <w:rsid w:val="00BE4D4C"/>
    <w:rsid w:val="00BE4DE7"/>
    <w:rsid w:val="00BE559B"/>
    <w:rsid w:val="00BE58CF"/>
    <w:rsid w:val="00BE7BC2"/>
    <w:rsid w:val="00BF07A7"/>
    <w:rsid w:val="00BF07DE"/>
    <w:rsid w:val="00BF0BE5"/>
    <w:rsid w:val="00BF0D94"/>
    <w:rsid w:val="00BF24AB"/>
    <w:rsid w:val="00BF503E"/>
    <w:rsid w:val="00BF56E4"/>
    <w:rsid w:val="00BF6984"/>
    <w:rsid w:val="00BF7048"/>
    <w:rsid w:val="00BF7A32"/>
    <w:rsid w:val="00BF7A8E"/>
    <w:rsid w:val="00C004C1"/>
    <w:rsid w:val="00C00738"/>
    <w:rsid w:val="00C00DD9"/>
    <w:rsid w:val="00C02636"/>
    <w:rsid w:val="00C029D0"/>
    <w:rsid w:val="00C02FC4"/>
    <w:rsid w:val="00C0381F"/>
    <w:rsid w:val="00C03A5B"/>
    <w:rsid w:val="00C0450D"/>
    <w:rsid w:val="00C074D8"/>
    <w:rsid w:val="00C07AA8"/>
    <w:rsid w:val="00C103B5"/>
    <w:rsid w:val="00C10755"/>
    <w:rsid w:val="00C109D8"/>
    <w:rsid w:val="00C110B1"/>
    <w:rsid w:val="00C119D6"/>
    <w:rsid w:val="00C12BAD"/>
    <w:rsid w:val="00C144C9"/>
    <w:rsid w:val="00C15342"/>
    <w:rsid w:val="00C17295"/>
    <w:rsid w:val="00C213F9"/>
    <w:rsid w:val="00C227EA"/>
    <w:rsid w:val="00C2293D"/>
    <w:rsid w:val="00C23205"/>
    <w:rsid w:val="00C26DC9"/>
    <w:rsid w:val="00C26F44"/>
    <w:rsid w:val="00C27685"/>
    <w:rsid w:val="00C27775"/>
    <w:rsid w:val="00C30429"/>
    <w:rsid w:val="00C30737"/>
    <w:rsid w:val="00C308F6"/>
    <w:rsid w:val="00C3140B"/>
    <w:rsid w:val="00C33AA2"/>
    <w:rsid w:val="00C33C3E"/>
    <w:rsid w:val="00C34F7D"/>
    <w:rsid w:val="00C40A85"/>
    <w:rsid w:val="00C41F49"/>
    <w:rsid w:val="00C44110"/>
    <w:rsid w:val="00C44848"/>
    <w:rsid w:val="00C4667F"/>
    <w:rsid w:val="00C46A4A"/>
    <w:rsid w:val="00C5043C"/>
    <w:rsid w:val="00C504F0"/>
    <w:rsid w:val="00C505BD"/>
    <w:rsid w:val="00C50EDA"/>
    <w:rsid w:val="00C51683"/>
    <w:rsid w:val="00C5179F"/>
    <w:rsid w:val="00C539A9"/>
    <w:rsid w:val="00C546B7"/>
    <w:rsid w:val="00C55309"/>
    <w:rsid w:val="00C55FDC"/>
    <w:rsid w:val="00C576E4"/>
    <w:rsid w:val="00C604F1"/>
    <w:rsid w:val="00C605C0"/>
    <w:rsid w:val="00C676EA"/>
    <w:rsid w:val="00C70C11"/>
    <w:rsid w:val="00C70C6D"/>
    <w:rsid w:val="00C718E1"/>
    <w:rsid w:val="00C727A6"/>
    <w:rsid w:val="00C72DD3"/>
    <w:rsid w:val="00C739DE"/>
    <w:rsid w:val="00C74957"/>
    <w:rsid w:val="00C74B9F"/>
    <w:rsid w:val="00C75626"/>
    <w:rsid w:val="00C75A17"/>
    <w:rsid w:val="00C76FA4"/>
    <w:rsid w:val="00C77EDC"/>
    <w:rsid w:val="00C8014A"/>
    <w:rsid w:val="00C8018D"/>
    <w:rsid w:val="00C80287"/>
    <w:rsid w:val="00C80794"/>
    <w:rsid w:val="00C80E6C"/>
    <w:rsid w:val="00C81248"/>
    <w:rsid w:val="00C8163C"/>
    <w:rsid w:val="00C82213"/>
    <w:rsid w:val="00C836AA"/>
    <w:rsid w:val="00C84020"/>
    <w:rsid w:val="00C84939"/>
    <w:rsid w:val="00C85587"/>
    <w:rsid w:val="00C8756A"/>
    <w:rsid w:val="00C87E50"/>
    <w:rsid w:val="00C9029B"/>
    <w:rsid w:val="00C907A4"/>
    <w:rsid w:val="00C91323"/>
    <w:rsid w:val="00C925F9"/>
    <w:rsid w:val="00C93664"/>
    <w:rsid w:val="00C93B12"/>
    <w:rsid w:val="00C94178"/>
    <w:rsid w:val="00C95171"/>
    <w:rsid w:val="00C95C76"/>
    <w:rsid w:val="00C97570"/>
    <w:rsid w:val="00C97817"/>
    <w:rsid w:val="00CA04CF"/>
    <w:rsid w:val="00CA09DF"/>
    <w:rsid w:val="00CA10B0"/>
    <w:rsid w:val="00CA13EE"/>
    <w:rsid w:val="00CA305D"/>
    <w:rsid w:val="00CA3D5A"/>
    <w:rsid w:val="00CA4CF8"/>
    <w:rsid w:val="00CA5664"/>
    <w:rsid w:val="00CA5748"/>
    <w:rsid w:val="00CA65EE"/>
    <w:rsid w:val="00CA7543"/>
    <w:rsid w:val="00CB0971"/>
    <w:rsid w:val="00CB0F00"/>
    <w:rsid w:val="00CB0FD0"/>
    <w:rsid w:val="00CB167C"/>
    <w:rsid w:val="00CB19BC"/>
    <w:rsid w:val="00CB37C8"/>
    <w:rsid w:val="00CB3AA6"/>
    <w:rsid w:val="00CB3E64"/>
    <w:rsid w:val="00CB4BF1"/>
    <w:rsid w:val="00CB70D4"/>
    <w:rsid w:val="00CB73EF"/>
    <w:rsid w:val="00CB7E3D"/>
    <w:rsid w:val="00CC0C51"/>
    <w:rsid w:val="00CC0F27"/>
    <w:rsid w:val="00CC1187"/>
    <w:rsid w:val="00CC18CA"/>
    <w:rsid w:val="00CC3F87"/>
    <w:rsid w:val="00CC48EF"/>
    <w:rsid w:val="00CC6F2E"/>
    <w:rsid w:val="00CC778F"/>
    <w:rsid w:val="00CD3283"/>
    <w:rsid w:val="00CD38F0"/>
    <w:rsid w:val="00CD4F08"/>
    <w:rsid w:val="00CE3696"/>
    <w:rsid w:val="00CE46F9"/>
    <w:rsid w:val="00CE533C"/>
    <w:rsid w:val="00CE55AE"/>
    <w:rsid w:val="00CE5F4D"/>
    <w:rsid w:val="00CE7899"/>
    <w:rsid w:val="00CF0084"/>
    <w:rsid w:val="00CF131B"/>
    <w:rsid w:val="00CF2A05"/>
    <w:rsid w:val="00CF3C4D"/>
    <w:rsid w:val="00CF440E"/>
    <w:rsid w:val="00CF4DC6"/>
    <w:rsid w:val="00CF554F"/>
    <w:rsid w:val="00CF61F6"/>
    <w:rsid w:val="00CF6233"/>
    <w:rsid w:val="00CF67A3"/>
    <w:rsid w:val="00CF694E"/>
    <w:rsid w:val="00CF7615"/>
    <w:rsid w:val="00CF76C4"/>
    <w:rsid w:val="00CF78B2"/>
    <w:rsid w:val="00CF7A1B"/>
    <w:rsid w:val="00D02183"/>
    <w:rsid w:val="00D02CF8"/>
    <w:rsid w:val="00D02D78"/>
    <w:rsid w:val="00D036AD"/>
    <w:rsid w:val="00D03968"/>
    <w:rsid w:val="00D05426"/>
    <w:rsid w:val="00D06D25"/>
    <w:rsid w:val="00D10EA3"/>
    <w:rsid w:val="00D11239"/>
    <w:rsid w:val="00D11F9D"/>
    <w:rsid w:val="00D122E6"/>
    <w:rsid w:val="00D12BA8"/>
    <w:rsid w:val="00D13B84"/>
    <w:rsid w:val="00D1491A"/>
    <w:rsid w:val="00D14A14"/>
    <w:rsid w:val="00D14D78"/>
    <w:rsid w:val="00D15055"/>
    <w:rsid w:val="00D1597D"/>
    <w:rsid w:val="00D16DF9"/>
    <w:rsid w:val="00D203BB"/>
    <w:rsid w:val="00D20E91"/>
    <w:rsid w:val="00D221D7"/>
    <w:rsid w:val="00D24738"/>
    <w:rsid w:val="00D24FBD"/>
    <w:rsid w:val="00D25991"/>
    <w:rsid w:val="00D27113"/>
    <w:rsid w:val="00D272B3"/>
    <w:rsid w:val="00D27E1C"/>
    <w:rsid w:val="00D3089A"/>
    <w:rsid w:val="00D30DCD"/>
    <w:rsid w:val="00D3115B"/>
    <w:rsid w:val="00D314DC"/>
    <w:rsid w:val="00D31624"/>
    <w:rsid w:val="00D32413"/>
    <w:rsid w:val="00D32C6D"/>
    <w:rsid w:val="00D33331"/>
    <w:rsid w:val="00D36116"/>
    <w:rsid w:val="00D37DF4"/>
    <w:rsid w:val="00D40C3E"/>
    <w:rsid w:val="00D41104"/>
    <w:rsid w:val="00D421A6"/>
    <w:rsid w:val="00D426D0"/>
    <w:rsid w:val="00D4333C"/>
    <w:rsid w:val="00D445B3"/>
    <w:rsid w:val="00D44611"/>
    <w:rsid w:val="00D44CEE"/>
    <w:rsid w:val="00D475E8"/>
    <w:rsid w:val="00D507BA"/>
    <w:rsid w:val="00D5295A"/>
    <w:rsid w:val="00D52E6D"/>
    <w:rsid w:val="00D546D3"/>
    <w:rsid w:val="00D5472D"/>
    <w:rsid w:val="00D55305"/>
    <w:rsid w:val="00D553D3"/>
    <w:rsid w:val="00D571D8"/>
    <w:rsid w:val="00D57CA5"/>
    <w:rsid w:val="00D60CEF"/>
    <w:rsid w:val="00D618F8"/>
    <w:rsid w:val="00D61FAE"/>
    <w:rsid w:val="00D630BA"/>
    <w:rsid w:val="00D64FA2"/>
    <w:rsid w:val="00D664D8"/>
    <w:rsid w:val="00D66804"/>
    <w:rsid w:val="00D67253"/>
    <w:rsid w:val="00D674D8"/>
    <w:rsid w:val="00D71584"/>
    <w:rsid w:val="00D72429"/>
    <w:rsid w:val="00D728E4"/>
    <w:rsid w:val="00D752F5"/>
    <w:rsid w:val="00D7568B"/>
    <w:rsid w:val="00D75DAD"/>
    <w:rsid w:val="00D800E1"/>
    <w:rsid w:val="00D80EA9"/>
    <w:rsid w:val="00D8161C"/>
    <w:rsid w:val="00D82B6A"/>
    <w:rsid w:val="00D90057"/>
    <w:rsid w:val="00D900B7"/>
    <w:rsid w:val="00D90B31"/>
    <w:rsid w:val="00D90CD2"/>
    <w:rsid w:val="00D91413"/>
    <w:rsid w:val="00D929CB"/>
    <w:rsid w:val="00D957A5"/>
    <w:rsid w:val="00D9679A"/>
    <w:rsid w:val="00D97BA0"/>
    <w:rsid w:val="00DA010A"/>
    <w:rsid w:val="00DA0E15"/>
    <w:rsid w:val="00DA2061"/>
    <w:rsid w:val="00DA2829"/>
    <w:rsid w:val="00DA3349"/>
    <w:rsid w:val="00DA37D3"/>
    <w:rsid w:val="00DA4087"/>
    <w:rsid w:val="00DA431C"/>
    <w:rsid w:val="00DB0DD9"/>
    <w:rsid w:val="00DB12CC"/>
    <w:rsid w:val="00DB1802"/>
    <w:rsid w:val="00DB19DD"/>
    <w:rsid w:val="00DB1C5A"/>
    <w:rsid w:val="00DB47BE"/>
    <w:rsid w:val="00DB4DC2"/>
    <w:rsid w:val="00DB5040"/>
    <w:rsid w:val="00DB5497"/>
    <w:rsid w:val="00DB5BE0"/>
    <w:rsid w:val="00DB60DF"/>
    <w:rsid w:val="00DB7BE8"/>
    <w:rsid w:val="00DB7CF3"/>
    <w:rsid w:val="00DC09AC"/>
    <w:rsid w:val="00DC0FDE"/>
    <w:rsid w:val="00DC1415"/>
    <w:rsid w:val="00DC1A04"/>
    <w:rsid w:val="00DC1C26"/>
    <w:rsid w:val="00DC235E"/>
    <w:rsid w:val="00DC270F"/>
    <w:rsid w:val="00DC42EB"/>
    <w:rsid w:val="00DC5927"/>
    <w:rsid w:val="00DC5DCE"/>
    <w:rsid w:val="00DC6283"/>
    <w:rsid w:val="00DC6806"/>
    <w:rsid w:val="00DC6812"/>
    <w:rsid w:val="00DC727B"/>
    <w:rsid w:val="00DC7F05"/>
    <w:rsid w:val="00DD0033"/>
    <w:rsid w:val="00DD0D41"/>
    <w:rsid w:val="00DD236D"/>
    <w:rsid w:val="00DD45A9"/>
    <w:rsid w:val="00DD56A6"/>
    <w:rsid w:val="00DD657A"/>
    <w:rsid w:val="00DD67CB"/>
    <w:rsid w:val="00DE056A"/>
    <w:rsid w:val="00DE11F3"/>
    <w:rsid w:val="00DE13E0"/>
    <w:rsid w:val="00DE1768"/>
    <w:rsid w:val="00DE19D4"/>
    <w:rsid w:val="00DE1CB4"/>
    <w:rsid w:val="00DE5AF2"/>
    <w:rsid w:val="00DE7C1A"/>
    <w:rsid w:val="00DF067A"/>
    <w:rsid w:val="00DF16B7"/>
    <w:rsid w:val="00DF17FD"/>
    <w:rsid w:val="00DF1E95"/>
    <w:rsid w:val="00DF2B39"/>
    <w:rsid w:val="00DF3D39"/>
    <w:rsid w:val="00DF3FC1"/>
    <w:rsid w:val="00DF5F41"/>
    <w:rsid w:val="00E00647"/>
    <w:rsid w:val="00E01B41"/>
    <w:rsid w:val="00E01CE9"/>
    <w:rsid w:val="00E0286C"/>
    <w:rsid w:val="00E02A25"/>
    <w:rsid w:val="00E03BAC"/>
    <w:rsid w:val="00E06AD4"/>
    <w:rsid w:val="00E07C08"/>
    <w:rsid w:val="00E106E5"/>
    <w:rsid w:val="00E13207"/>
    <w:rsid w:val="00E1359B"/>
    <w:rsid w:val="00E14C45"/>
    <w:rsid w:val="00E14E10"/>
    <w:rsid w:val="00E1563E"/>
    <w:rsid w:val="00E15F2A"/>
    <w:rsid w:val="00E2008B"/>
    <w:rsid w:val="00E21522"/>
    <w:rsid w:val="00E21AE9"/>
    <w:rsid w:val="00E2242D"/>
    <w:rsid w:val="00E2293C"/>
    <w:rsid w:val="00E23D51"/>
    <w:rsid w:val="00E242C3"/>
    <w:rsid w:val="00E31184"/>
    <w:rsid w:val="00E31A43"/>
    <w:rsid w:val="00E33213"/>
    <w:rsid w:val="00E33362"/>
    <w:rsid w:val="00E348D3"/>
    <w:rsid w:val="00E35251"/>
    <w:rsid w:val="00E35892"/>
    <w:rsid w:val="00E35B15"/>
    <w:rsid w:val="00E35DF1"/>
    <w:rsid w:val="00E35E7C"/>
    <w:rsid w:val="00E35FB9"/>
    <w:rsid w:val="00E36095"/>
    <w:rsid w:val="00E36FB6"/>
    <w:rsid w:val="00E3717E"/>
    <w:rsid w:val="00E422F6"/>
    <w:rsid w:val="00E42375"/>
    <w:rsid w:val="00E43408"/>
    <w:rsid w:val="00E43D01"/>
    <w:rsid w:val="00E45D1D"/>
    <w:rsid w:val="00E4633D"/>
    <w:rsid w:val="00E4643A"/>
    <w:rsid w:val="00E4643D"/>
    <w:rsid w:val="00E46CAC"/>
    <w:rsid w:val="00E50927"/>
    <w:rsid w:val="00E5102E"/>
    <w:rsid w:val="00E5105A"/>
    <w:rsid w:val="00E510D2"/>
    <w:rsid w:val="00E52E1B"/>
    <w:rsid w:val="00E532AB"/>
    <w:rsid w:val="00E54EDA"/>
    <w:rsid w:val="00E565E4"/>
    <w:rsid w:val="00E57D57"/>
    <w:rsid w:val="00E607C8"/>
    <w:rsid w:val="00E60EB0"/>
    <w:rsid w:val="00E61C74"/>
    <w:rsid w:val="00E62280"/>
    <w:rsid w:val="00E63F2B"/>
    <w:rsid w:val="00E64854"/>
    <w:rsid w:val="00E64DA1"/>
    <w:rsid w:val="00E706F4"/>
    <w:rsid w:val="00E71918"/>
    <w:rsid w:val="00E72FED"/>
    <w:rsid w:val="00E73685"/>
    <w:rsid w:val="00E74BA9"/>
    <w:rsid w:val="00E74C8E"/>
    <w:rsid w:val="00E76199"/>
    <w:rsid w:val="00E76CA0"/>
    <w:rsid w:val="00E8021C"/>
    <w:rsid w:val="00E83607"/>
    <w:rsid w:val="00E84532"/>
    <w:rsid w:val="00E857B0"/>
    <w:rsid w:val="00E860AF"/>
    <w:rsid w:val="00E91C66"/>
    <w:rsid w:val="00E92B89"/>
    <w:rsid w:val="00E9331A"/>
    <w:rsid w:val="00E93A29"/>
    <w:rsid w:val="00E93D4D"/>
    <w:rsid w:val="00E93F11"/>
    <w:rsid w:val="00E946BB"/>
    <w:rsid w:val="00E94A4D"/>
    <w:rsid w:val="00E9500E"/>
    <w:rsid w:val="00E95316"/>
    <w:rsid w:val="00E95617"/>
    <w:rsid w:val="00E966CD"/>
    <w:rsid w:val="00E968C8"/>
    <w:rsid w:val="00EA02DE"/>
    <w:rsid w:val="00EA098F"/>
    <w:rsid w:val="00EA0A84"/>
    <w:rsid w:val="00EA1CBB"/>
    <w:rsid w:val="00EA2483"/>
    <w:rsid w:val="00EA3E25"/>
    <w:rsid w:val="00EA3F5E"/>
    <w:rsid w:val="00EA510A"/>
    <w:rsid w:val="00EA626A"/>
    <w:rsid w:val="00EB0BEC"/>
    <w:rsid w:val="00EB228C"/>
    <w:rsid w:val="00EB230E"/>
    <w:rsid w:val="00EB346B"/>
    <w:rsid w:val="00EB3927"/>
    <w:rsid w:val="00EB4D49"/>
    <w:rsid w:val="00EB54C6"/>
    <w:rsid w:val="00EB7331"/>
    <w:rsid w:val="00EC0375"/>
    <w:rsid w:val="00EC0619"/>
    <w:rsid w:val="00EC293E"/>
    <w:rsid w:val="00EC2DF2"/>
    <w:rsid w:val="00EC3979"/>
    <w:rsid w:val="00EC485C"/>
    <w:rsid w:val="00EC5F87"/>
    <w:rsid w:val="00EC5FFD"/>
    <w:rsid w:val="00EC644D"/>
    <w:rsid w:val="00EC680D"/>
    <w:rsid w:val="00EC6E91"/>
    <w:rsid w:val="00ED13F9"/>
    <w:rsid w:val="00ED2B48"/>
    <w:rsid w:val="00ED31FF"/>
    <w:rsid w:val="00ED4248"/>
    <w:rsid w:val="00ED4759"/>
    <w:rsid w:val="00ED6666"/>
    <w:rsid w:val="00ED7A09"/>
    <w:rsid w:val="00EE00AF"/>
    <w:rsid w:val="00EE09B1"/>
    <w:rsid w:val="00EE11D6"/>
    <w:rsid w:val="00EE3223"/>
    <w:rsid w:val="00EE32FA"/>
    <w:rsid w:val="00EE3D43"/>
    <w:rsid w:val="00EE40C9"/>
    <w:rsid w:val="00EE416B"/>
    <w:rsid w:val="00EE629E"/>
    <w:rsid w:val="00EE63A5"/>
    <w:rsid w:val="00EE6997"/>
    <w:rsid w:val="00EE6BFE"/>
    <w:rsid w:val="00EE6D60"/>
    <w:rsid w:val="00EE7F85"/>
    <w:rsid w:val="00EF09CC"/>
    <w:rsid w:val="00EF1283"/>
    <w:rsid w:val="00EF159B"/>
    <w:rsid w:val="00EF1DE4"/>
    <w:rsid w:val="00EF2041"/>
    <w:rsid w:val="00EF2695"/>
    <w:rsid w:val="00EF2F3E"/>
    <w:rsid w:val="00EF455E"/>
    <w:rsid w:val="00EF4ABB"/>
    <w:rsid w:val="00EF4DDD"/>
    <w:rsid w:val="00EF507A"/>
    <w:rsid w:val="00EF550C"/>
    <w:rsid w:val="00EF6107"/>
    <w:rsid w:val="00EF6480"/>
    <w:rsid w:val="00EF72E4"/>
    <w:rsid w:val="00EF7809"/>
    <w:rsid w:val="00EF78F6"/>
    <w:rsid w:val="00F00B72"/>
    <w:rsid w:val="00F017BE"/>
    <w:rsid w:val="00F01FE8"/>
    <w:rsid w:val="00F0343B"/>
    <w:rsid w:val="00F03C1C"/>
    <w:rsid w:val="00F03DFA"/>
    <w:rsid w:val="00F04BA0"/>
    <w:rsid w:val="00F04D13"/>
    <w:rsid w:val="00F04FEC"/>
    <w:rsid w:val="00F05843"/>
    <w:rsid w:val="00F0624D"/>
    <w:rsid w:val="00F07C1B"/>
    <w:rsid w:val="00F10077"/>
    <w:rsid w:val="00F10498"/>
    <w:rsid w:val="00F123B1"/>
    <w:rsid w:val="00F133C9"/>
    <w:rsid w:val="00F14966"/>
    <w:rsid w:val="00F14BF4"/>
    <w:rsid w:val="00F15144"/>
    <w:rsid w:val="00F16017"/>
    <w:rsid w:val="00F16315"/>
    <w:rsid w:val="00F17C8F"/>
    <w:rsid w:val="00F2280D"/>
    <w:rsid w:val="00F237CF"/>
    <w:rsid w:val="00F23840"/>
    <w:rsid w:val="00F23943"/>
    <w:rsid w:val="00F241A7"/>
    <w:rsid w:val="00F24CFC"/>
    <w:rsid w:val="00F25147"/>
    <w:rsid w:val="00F25990"/>
    <w:rsid w:val="00F25B09"/>
    <w:rsid w:val="00F25EC4"/>
    <w:rsid w:val="00F260A7"/>
    <w:rsid w:val="00F2613A"/>
    <w:rsid w:val="00F2619F"/>
    <w:rsid w:val="00F26409"/>
    <w:rsid w:val="00F26A31"/>
    <w:rsid w:val="00F26CBE"/>
    <w:rsid w:val="00F2739D"/>
    <w:rsid w:val="00F320E8"/>
    <w:rsid w:val="00F32D47"/>
    <w:rsid w:val="00F33A7A"/>
    <w:rsid w:val="00F33D21"/>
    <w:rsid w:val="00F34306"/>
    <w:rsid w:val="00F34813"/>
    <w:rsid w:val="00F348AD"/>
    <w:rsid w:val="00F358DC"/>
    <w:rsid w:val="00F36771"/>
    <w:rsid w:val="00F36B4D"/>
    <w:rsid w:val="00F40FF0"/>
    <w:rsid w:val="00F41FF6"/>
    <w:rsid w:val="00F4217B"/>
    <w:rsid w:val="00F423E6"/>
    <w:rsid w:val="00F42D66"/>
    <w:rsid w:val="00F440F1"/>
    <w:rsid w:val="00F45781"/>
    <w:rsid w:val="00F4595A"/>
    <w:rsid w:val="00F51AC6"/>
    <w:rsid w:val="00F545ED"/>
    <w:rsid w:val="00F54747"/>
    <w:rsid w:val="00F54AC6"/>
    <w:rsid w:val="00F54C6E"/>
    <w:rsid w:val="00F564FF"/>
    <w:rsid w:val="00F576A3"/>
    <w:rsid w:val="00F6059E"/>
    <w:rsid w:val="00F6184D"/>
    <w:rsid w:val="00F624AA"/>
    <w:rsid w:val="00F65393"/>
    <w:rsid w:val="00F6544A"/>
    <w:rsid w:val="00F65AF6"/>
    <w:rsid w:val="00F66487"/>
    <w:rsid w:val="00F6748B"/>
    <w:rsid w:val="00F6771A"/>
    <w:rsid w:val="00F67D23"/>
    <w:rsid w:val="00F67FB7"/>
    <w:rsid w:val="00F703BB"/>
    <w:rsid w:val="00F70B39"/>
    <w:rsid w:val="00F71CC2"/>
    <w:rsid w:val="00F71E53"/>
    <w:rsid w:val="00F728B6"/>
    <w:rsid w:val="00F72B7C"/>
    <w:rsid w:val="00F72EA6"/>
    <w:rsid w:val="00F72F1B"/>
    <w:rsid w:val="00F73D24"/>
    <w:rsid w:val="00F73F27"/>
    <w:rsid w:val="00F762EF"/>
    <w:rsid w:val="00F849F2"/>
    <w:rsid w:val="00F85640"/>
    <w:rsid w:val="00F8620D"/>
    <w:rsid w:val="00F86DDE"/>
    <w:rsid w:val="00F872B1"/>
    <w:rsid w:val="00F87AAE"/>
    <w:rsid w:val="00F910B0"/>
    <w:rsid w:val="00F914AA"/>
    <w:rsid w:val="00F91B3E"/>
    <w:rsid w:val="00F92909"/>
    <w:rsid w:val="00F9292A"/>
    <w:rsid w:val="00F93663"/>
    <w:rsid w:val="00F94243"/>
    <w:rsid w:val="00F944C3"/>
    <w:rsid w:val="00F956AB"/>
    <w:rsid w:val="00F97258"/>
    <w:rsid w:val="00F97C66"/>
    <w:rsid w:val="00FA0435"/>
    <w:rsid w:val="00FA0EDD"/>
    <w:rsid w:val="00FA12E4"/>
    <w:rsid w:val="00FA1CA6"/>
    <w:rsid w:val="00FA337F"/>
    <w:rsid w:val="00FA4D4C"/>
    <w:rsid w:val="00FA54C3"/>
    <w:rsid w:val="00FA579A"/>
    <w:rsid w:val="00FA5E10"/>
    <w:rsid w:val="00FA64C9"/>
    <w:rsid w:val="00FA6638"/>
    <w:rsid w:val="00FA6B08"/>
    <w:rsid w:val="00FA6FDD"/>
    <w:rsid w:val="00FA720B"/>
    <w:rsid w:val="00FA7768"/>
    <w:rsid w:val="00FA7B48"/>
    <w:rsid w:val="00FB0675"/>
    <w:rsid w:val="00FB1DCB"/>
    <w:rsid w:val="00FB22C8"/>
    <w:rsid w:val="00FB2383"/>
    <w:rsid w:val="00FB2980"/>
    <w:rsid w:val="00FB3046"/>
    <w:rsid w:val="00FB32D4"/>
    <w:rsid w:val="00FB3B93"/>
    <w:rsid w:val="00FB47E9"/>
    <w:rsid w:val="00FC0D25"/>
    <w:rsid w:val="00FC4624"/>
    <w:rsid w:val="00FC7D98"/>
    <w:rsid w:val="00FD073D"/>
    <w:rsid w:val="00FD11E5"/>
    <w:rsid w:val="00FD31F7"/>
    <w:rsid w:val="00FD4A36"/>
    <w:rsid w:val="00FD5967"/>
    <w:rsid w:val="00FD690E"/>
    <w:rsid w:val="00FD69DB"/>
    <w:rsid w:val="00FD6BCA"/>
    <w:rsid w:val="00FD735E"/>
    <w:rsid w:val="00FE03BE"/>
    <w:rsid w:val="00FE12A1"/>
    <w:rsid w:val="00FE455E"/>
    <w:rsid w:val="00FE4FEC"/>
    <w:rsid w:val="00FE6948"/>
    <w:rsid w:val="00FE69B4"/>
    <w:rsid w:val="00FE6B38"/>
    <w:rsid w:val="00FE7533"/>
    <w:rsid w:val="00FF0FC7"/>
    <w:rsid w:val="00FF1001"/>
    <w:rsid w:val="00FF1044"/>
    <w:rsid w:val="00FF14D1"/>
    <w:rsid w:val="00FF3952"/>
    <w:rsid w:val="00FF4B83"/>
    <w:rsid w:val="00FF530A"/>
    <w:rsid w:val="00FF5DA6"/>
    <w:rsid w:val="00FF6624"/>
    <w:rsid w:val="00FF69BD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0531D4"/>
  <w15:docId w15:val="{97F671FE-D9F7-4478-AFCD-F6CFB228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30E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EB230E"/>
    <w:pPr>
      <w:keepNext/>
      <w:ind w:left="708" w:firstLine="708"/>
      <w:jc w:val="both"/>
      <w:outlineLvl w:val="1"/>
    </w:pPr>
    <w:rPr>
      <w:rFonts w:ascii="Bookman Old Style" w:eastAsia="Arial Unicode MS" w:hAnsi="Bookman Old Style" w:cs="Arial Unicode MS"/>
      <w:b/>
      <w:smallCaps/>
      <w:sz w:val="22"/>
      <w:szCs w:val="20"/>
      <w:lang w:val="es-MX" w:bidi="he-IL"/>
    </w:rPr>
  </w:style>
  <w:style w:type="paragraph" w:styleId="Ttulo3">
    <w:name w:val="heading 3"/>
    <w:basedOn w:val="Normal"/>
    <w:next w:val="Normal"/>
    <w:qFormat/>
    <w:rsid w:val="00EB230E"/>
    <w:pPr>
      <w:keepNext/>
      <w:outlineLvl w:val="2"/>
    </w:pPr>
    <w:rPr>
      <w:rFonts w:ascii="Bookman Old Style" w:eastAsia="Arial Unicode MS" w:hAnsi="Bookman Old Style" w:cs="Arial Unicode MS"/>
      <w:szCs w:val="20"/>
      <w:lang w:val="es-MX" w:bidi="he-IL"/>
    </w:rPr>
  </w:style>
  <w:style w:type="paragraph" w:styleId="Ttulo4">
    <w:name w:val="heading 4"/>
    <w:basedOn w:val="Normal"/>
    <w:next w:val="Normal"/>
    <w:qFormat/>
    <w:rsid w:val="00EB230E"/>
    <w:pPr>
      <w:keepNext/>
      <w:tabs>
        <w:tab w:val="left" w:pos="4962"/>
      </w:tabs>
      <w:ind w:left="4962" w:hanging="851"/>
      <w:outlineLvl w:val="3"/>
    </w:pPr>
    <w:rPr>
      <w:rFonts w:eastAsia="Arial Unicode MS"/>
      <w:b/>
      <w:smallCaps/>
      <w:sz w:val="22"/>
      <w:szCs w:val="20"/>
      <w:lang w:val="es-MX" w:bidi="he-IL"/>
    </w:rPr>
  </w:style>
  <w:style w:type="paragraph" w:styleId="Ttulo5">
    <w:name w:val="heading 5"/>
    <w:basedOn w:val="Normal"/>
    <w:next w:val="Normal"/>
    <w:qFormat/>
    <w:rsid w:val="00EB230E"/>
    <w:pPr>
      <w:keepNext/>
      <w:outlineLvl w:val="4"/>
    </w:pPr>
    <w:rPr>
      <w:rFonts w:eastAsia="Arial Unicode MS"/>
      <w:b/>
      <w:smallCaps/>
      <w:sz w:val="16"/>
      <w:szCs w:val="20"/>
      <w:u w:val="single"/>
      <w:lang w:val="es-MX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04A6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04A61"/>
  </w:style>
  <w:style w:type="paragraph" w:styleId="Piedepgina">
    <w:name w:val="footer"/>
    <w:basedOn w:val="Normal"/>
    <w:rsid w:val="00404A61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EB230E"/>
    <w:pPr>
      <w:ind w:left="708" w:firstLine="1134"/>
      <w:jc w:val="both"/>
    </w:pPr>
    <w:rPr>
      <w:rFonts w:ascii="Bookman Old Style" w:hAnsi="Bookman Old Style"/>
      <w:szCs w:val="20"/>
      <w:lang w:val="es-MX" w:bidi="he-IL"/>
    </w:rPr>
  </w:style>
  <w:style w:type="paragraph" w:styleId="Textodeglobo">
    <w:name w:val="Balloon Text"/>
    <w:basedOn w:val="Normal"/>
    <w:link w:val="TextodegloboCar"/>
    <w:rsid w:val="002708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70873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709EE"/>
    <w:rPr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semiHidden/>
    <w:unhideWhenUsed/>
    <w:rsid w:val="000B2C02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0B2C02"/>
    <w:rPr>
      <w:rFonts w:ascii="Consolas" w:hAnsi="Consolas"/>
      <w:lang w:val="es-ES"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0E39E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E39EA"/>
    <w:rPr>
      <w:lang w:val="es-ES" w:eastAsia="es-ES"/>
    </w:rPr>
  </w:style>
  <w:style w:type="character" w:styleId="Refdenotaalfinal">
    <w:name w:val="endnote reference"/>
    <w:basedOn w:val="Fuentedeprrafopredeter"/>
    <w:semiHidden/>
    <w:unhideWhenUsed/>
    <w:rsid w:val="000E39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N° _______/</vt:lpstr>
    </vt:vector>
  </TitlesOfParts>
  <Company>Microsoft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N° _______/</dc:title>
  <dc:creator>Jennifer Lueiza</dc:creator>
  <cp:lastModifiedBy>Jennifer Lueiza</cp:lastModifiedBy>
  <cp:revision>4</cp:revision>
  <cp:lastPrinted>2016-06-24T16:39:00Z</cp:lastPrinted>
  <dcterms:created xsi:type="dcterms:W3CDTF">2025-04-30T14:25:00Z</dcterms:created>
  <dcterms:modified xsi:type="dcterms:W3CDTF">2026-02-25T14:38:00Z</dcterms:modified>
</cp:coreProperties>
</file>